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B85" w:rsidRPr="00502A85" w:rsidRDefault="006C1B85" w:rsidP="00502A85">
      <w:pPr>
        <w:spacing w:after="150"/>
        <w:ind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Одним из средств реализации индивидуального подхода к детям является дифференциация обучения. Дифференцированным считается такой учебно–воспитательный процесс, для которого характерен учет типичных индивидуальных различий учащихся.</w:t>
      </w:r>
    </w:p>
    <w:p w:rsidR="006C1B85" w:rsidRPr="00502A85" w:rsidRDefault="006C1B85" w:rsidP="00502A85">
      <w:pPr>
        <w:spacing w:after="150"/>
        <w:ind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Организация учителем </w:t>
      </w:r>
      <w:proofErr w:type="spellStart"/>
      <w:r w:rsidRPr="00502A85">
        <w:rPr>
          <w:rFonts w:ascii="Times New Roman" w:eastAsia="Times New Roman" w:hAnsi="Times New Roman" w:cs="Times New Roman"/>
          <w:color w:val="000000"/>
          <w:sz w:val="28"/>
          <w:szCs w:val="28"/>
          <w:lang w:eastAsia="ru-RU"/>
        </w:rPr>
        <w:t>внутриклассной</w:t>
      </w:r>
      <w:proofErr w:type="spellEnd"/>
      <w:r w:rsidRPr="00502A85">
        <w:rPr>
          <w:rFonts w:ascii="Times New Roman" w:eastAsia="Times New Roman" w:hAnsi="Times New Roman" w:cs="Times New Roman"/>
          <w:color w:val="000000"/>
          <w:sz w:val="28"/>
          <w:szCs w:val="28"/>
          <w:lang w:eastAsia="ru-RU"/>
        </w:rPr>
        <w:t xml:space="preserve"> дифференциации включает несколько этапов:</w:t>
      </w:r>
    </w:p>
    <w:p w:rsidR="006C1B85" w:rsidRPr="00502A85" w:rsidRDefault="006C1B85" w:rsidP="00502A85">
      <w:pPr>
        <w:numPr>
          <w:ilvl w:val="0"/>
          <w:numId w:val="1"/>
        </w:numPr>
        <w:spacing w:after="150"/>
        <w:ind w:left="0"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Определение критерия, на основе которого выделяются группы учащихся для дифференцированной работы.</w:t>
      </w:r>
    </w:p>
    <w:p w:rsidR="006C1B85" w:rsidRPr="00502A85" w:rsidRDefault="006C1B85" w:rsidP="00502A85">
      <w:pPr>
        <w:numPr>
          <w:ilvl w:val="0"/>
          <w:numId w:val="1"/>
        </w:numPr>
        <w:spacing w:after="150"/>
        <w:ind w:left="0"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Проведение диагностики по выбранному критерию.</w:t>
      </w:r>
    </w:p>
    <w:p w:rsidR="006C1B85" w:rsidRPr="00502A85" w:rsidRDefault="006C1B85" w:rsidP="00502A85">
      <w:pPr>
        <w:numPr>
          <w:ilvl w:val="0"/>
          <w:numId w:val="1"/>
        </w:numPr>
        <w:spacing w:after="150"/>
        <w:ind w:left="0"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Распределение детей по группам с учетом результатов диагностики.</w:t>
      </w:r>
    </w:p>
    <w:p w:rsidR="006C1B85" w:rsidRPr="00502A85" w:rsidRDefault="006C1B85" w:rsidP="00502A85">
      <w:pPr>
        <w:numPr>
          <w:ilvl w:val="0"/>
          <w:numId w:val="1"/>
        </w:numPr>
        <w:spacing w:after="150"/>
        <w:ind w:left="0"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Выбор способов дифференциации, разработка </w:t>
      </w:r>
      <w:proofErr w:type="spellStart"/>
      <w:r w:rsidRPr="00502A85">
        <w:rPr>
          <w:rFonts w:ascii="Times New Roman" w:eastAsia="Times New Roman" w:hAnsi="Times New Roman" w:cs="Times New Roman"/>
          <w:color w:val="000000"/>
          <w:sz w:val="28"/>
          <w:szCs w:val="28"/>
          <w:lang w:eastAsia="ru-RU"/>
        </w:rPr>
        <w:t>разноуровневых</w:t>
      </w:r>
      <w:proofErr w:type="spellEnd"/>
      <w:r w:rsidRPr="00502A85">
        <w:rPr>
          <w:rFonts w:ascii="Times New Roman" w:eastAsia="Times New Roman" w:hAnsi="Times New Roman" w:cs="Times New Roman"/>
          <w:color w:val="000000"/>
          <w:sz w:val="28"/>
          <w:szCs w:val="28"/>
          <w:lang w:eastAsia="ru-RU"/>
        </w:rPr>
        <w:t xml:space="preserve"> заданий для созданных групп учащихся.</w:t>
      </w:r>
    </w:p>
    <w:p w:rsidR="006C1B85" w:rsidRPr="00502A85" w:rsidRDefault="006C1B85" w:rsidP="00502A85">
      <w:pPr>
        <w:numPr>
          <w:ilvl w:val="0"/>
          <w:numId w:val="1"/>
        </w:numPr>
        <w:spacing w:after="150"/>
        <w:ind w:left="0"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Реализация дифференцированного подхода к школьникам на различных этапах урока.</w:t>
      </w:r>
    </w:p>
    <w:p w:rsidR="006C1B85" w:rsidRPr="00502A85" w:rsidRDefault="006C1B85" w:rsidP="00502A85">
      <w:pPr>
        <w:numPr>
          <w:ilvl w:val="0"/>
          <w:numId w:val="1"/>
        </w:numPr>
        <w:spacing w:after="150"/>
        <w:ind w:left="0"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Диагностический </w:t>
      </w:r>
      <w:proofErr w:type="gramStart"/>
      <w:r w:rsidRPr="00502A85">
        <w:rPr>
          <w:rFonts w:ascii="Times New Roman" w:eastAsia="Times New Roman" w:hAnsi="Times New Roman" w:cs="Times New Roman"/>
          <w:color w:val="000000"/>
          <w:sz w:val="28"/>
          <w:szCs w:val="28"/>
          <w:lang w:eastAsia="ru-RU"/>
        </w:rPr>
        <w:t>контроль за</w:t>
      </w:r>
      <w:proofErr w:type="gramEnd"/>
      <w:r w:rsidRPr="00502A85">
        <w:rPr>
          <w:rFonts w:ascii="Times New Roman" w:eastAsia="Times New Roman" w:hAnsi="Times New Roman" w:cs="Times New Roman"/>
          <w:color w:val="000000"/>
          <w:sz w:val="28"/>
          <w:szCs w:val="28"/>
          <w:lang w:eastAsia="ru-RU"/>
        </w:rPr>
        <w:t xml:space="preserve"> результатами работы учащихся, в соответствии с которым может изменяться состав групп и характер дифференцированных заданий.</w:t>
      </w:r>
    </w:p>
    <w:p w:rsidR="006C1B85" w:rsidRPr="00502A85" w:rsidRDefault="006C1B85" w:rsidP="00502A85">
      <w:pPr>
        <w:spacing w:after="150"/>
        <w:ind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В работе с младшими школьниками целесообразно, на наш взгляд, использовать два основных критерия дифференциации: </w:t>
      </w:r>
      <w:proofErr w:type="spellStart"/>
      <w:r w:rsidRPr="00502A85">
        <w:rPr>
          <w:rFonts w:ascii="Times New Roman" w:eastAsia="Times New Roman" w:hAnsi="Times New Roman" w:cs="Times New Roman"/>
          <w:color w:val="000000"/>
          <w:sz w:val="28"/>
          <w:szCs w:val="28"/>
          <w:lang w:eastAsia="ru-RU"/>
        </w:rPr>
        <w:t>обученность</w:t>
      </w:r>
      <w:proofErr w:type="spellEnd"/>
      <w:r w:rsidRPr="00502A85">
        <w:rPr>
          <w:rFonts w:ascii="Times New Roman" w:eastAsia="Times New Roman" w:hAnsi="Times New Roman" w:cs="Times New Roman"/>
          <w:color w:val="000000"/>
          <w:sz w:val="28"/>
          <w:szCs w:val="28"/>
          <w:lang w:eastAsia="ru-RU"/>
        </w:rPr>
        <w:t xml:space="preserve"> и обучаемость. По мнению психологов, </w:t>
      </w:r>
      <w:proofErr w:type="spellStart"/>
      <w:r w:rsidRPr="00502A85">
        <w:rPr>
          <w:rFonts w:ascii="Times New Roman" w:eastAsia="Times New Roman" w:hAnsi="Times New Roman" w:cs="Times New Roman"/>
          <w:color w:val="000000"/>
          <w:sz w:val="28"/>
          <w:szCs w:val="28"/>
          <w:lang w:eastAsia="ru-RU"/>
        </w:rPr>
        <w:t>обученность</w:t>
      </w:r>
      <w:proofErr w:type="spellEnd"/>
      <w:r w:rsidRPr="00502A85">
        <w:rPr>
          <w:rFonts w:ascii="Times New Roman" w:eastAsia="Times New Roman" w:hAnsi="Times New Roman" w:cs="Times New Roman"/>
          <w:color w:val="000000"/>
          <w:sz w:val="28"/>
          <w:szCs w:val="28"/>
          <w:lang w:eastAsia="ru-RU"/>
        </w:rPr>
        <w:t xml:space="preserve"> – это определенный итог предыдущего обучения, т.е. те характеристики психического развития ребенка, которые сложились у него к сегодняшнему дню. Показателями </w:t>
      </w:r>
      <w:proofErr w:type="spellStart"/>
      <w:r w:rsidRPr="00502A85">
        <w:rPr>
          <w:rFonts w:ascii="Times New Roman" w:eastAsia="Times New Roman" w:hAnsi="Times New Roman" w:cs="Times New Roman"/>
          <w:color w:val="000000"/>
          <w:sz w:val="28"/>
          <w:szCs w:val="28"/>
          <w:lang w:eastAsia="ru-RU"/>
        </w:rPr>
        <w:t>обученности</w:t>
      </w:r>
      <w:proofErr w:type="spellEnd"/>
      <w:r w:rsidRPr="00502A85">
        <w:rPr>
          <w:rFonts w:ascii="Times New Roman" w:eastAsia="Times New Roman" w:hAnsi="Times New Roman" w:cs="Times New Roman"/>
          <w:color w:val="000000"/>
          <w:sz w:val="28"/>
          <w:szCs w:val="28"/>
          <w:lang w:eastAsia="ru-RU"/>
        </w:rPr>
        <w:t xml:space="preserve"> могут служить: достигнутый учеником уровень усвоения знаний, уровень </w:t>
      </w:r>
      <w:proofErr w:type="spellStart"/>
      <w:r w:rsidRPr="00502A85">
        <w:rPr>
          <w:rFonts w:ascii="Times New Roman" w:eastAsia="Times New Roman" w:hAnsi="Times New Roman" w:cs="Times New Roman"/>
          <w:color w:val="000000"/>
          <w:sz w:val="28"/>
          <w:szCs w:val="28"/>
          <w:lang w:eastAsia="ru-RU"/>
        </w:rPr>
        <w:t>сформированности</w:t>
      </w:r>
      <w:proofErr w:type="spellEnd"/>
      <w:r w:rsidRPr="00502A85">
        <w:rPr>
          <w:rFonts w:ascii="Times New Roman" w:eastAsia="Times New Roman" w:hAnsi="Times New Roman" w:cs="Times New Roman"/>
          <w:color w:val="000000"/>
          <w:sz w:val="28"/>
          <w:szCs w:val="28"/>
          <w:lang w:eastAsia="ru-RU"/>
        </w:rPr>
        <w:t xml:space="preserve"> навыков и умений, качества знаний и навыков (например, осознанность, обобщенность), способы и приемы их приобретения.</w:t>
      </w:r>
    </w:p>
    <w:p w:rsidR="006C1B85" w:rsidRPr="00502A85" w:rsidRDefault="006C1B85" w:rsidP="00502A85">
      <w:pPr>
        <w:spacing w:after="150"/>
        <w:ind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Понятие "обучаемость" обосновано в трудах Б.Г. Ананьева, Н.А. </w:t>
      </w:r>
      <w:proofErr w:type="spellStart"/>
      <w:r w:rsidRPr="00502A85">
        <w:rPr>
          <w:rFonts w:ascii="Times New Roman" w:eastAsia="Times New Roman" w:hAnsi="Times New Roman" w:cs="Times New Roman"/>
          <w:color w:val="000000"/>
          <w:sz w:val="28"/>
          <w:szCs w:val="28"/>
          <w:lang w:eastAsia="ru-RU"/>
        </w:rPr>
        <w:t>Менчинской</w:t>
      </w:r>
      <w:proofErr w:type="spellEnd"/>
      <w:r w:rsidRPr="00502A85">
        <w:rPr>
          <w:rFonts w:ascii="Times New Roman" w:eastAsia="Times New Roman" w:hAnsi="Times New Roman" w:cs="Times New Roman"/>
          <w:color w:val="000000"/>
          <w:sz w:val="28"/>
          <w:szCs w:val="28"/>
          <w:lang w:eastAsia="ru-RU"/>
        </w:rPr>
        <w:t>, З.И. Калмыковой, А К Марковой и других. Обучаемость трактуется как восприимчивость школьника к усвоению новых знаний и способов их добывания, готовность к переходу на новые уровни умственного развития (А.К. Маркова), как ансамбль интеллектуальных свойств человека, от которого при всех прочих равных условиях зависит успешность обучения (З.И. Калмыкова).</w:t>
      </w:r>
    </w:p>
    <w:p w:rsidR="006C1B85" w:rsidRPr="00502A85" w:rsidRDefault="006C1B85" w:rsidP="00502A85">
      <w:pPr>
        <w:spacing w:after="150"/>
        <w:ind w:firstLine="709"/>
        <w:contextualSpacing/>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Если </w:t>
      </w:r>
      <w:proofErr w:type="spellStart"/>
      <w:r w:rsidRPr="00502A85">
        <w:rPr>
          <w:rFonts w:ascii="Times New Roman" w:eastAsia="Times New Roman" w:hAnsi="Times New Roman" w:cs="Times New Roman"/>
          <w:color w:val="000000"/>
          <w:sz w:val="28"/>
          <w:szCs w:val="28"/>
          <w:lang w:eastAsia="ru-RU"/>
        </w:rPr>
        <w:t>обученность</w:t>
      </w:r>
      <w:proofErr w:type="spellEnd"/>
      <w:r w:rsidRPr="00502A85">
        <w:rPr>
          <w:rFonts w:ascii="Times New Roman" w:eastAsia="Times New Roman" w:hAnsi="Times New Roman" w:cs="Times New Roman"/>
          <w:color w:val="000000"/>
          <w:sz w:val="28"/>
          <w:szCs w:val="28"/>
          <w:lang w:eastAsia="ru-RU"/>
        </w:rPr>
        <w:t xml:space="preserve"> является характеристикой актуального развития, т.е. того, чем уже располагает ученик, то обучаемость – характеристикой его потенциального развития. С этой точки зрения понятие "обучаемость" близко к понятию "зона ближайшего развития", предложенного Л.С. Выготским. Важными показателями высокого уровня обучаемости являются восприимчивость к помощи другого человека, умение осуществлять перенос, способность к самообучению, работоспособность и др.</w:t>
      </w:r>
    </w:p>
    <w:p w:rsidR="00890137" w:rsidRPr="00502A85" w:rsidRDefault="00890137" w:rsidP="00502A85">
      <w:pPr>
        <w:jc w:val="both"/>
        <w:rPr>
          <w:rFonts w:ascii="Times New Roman" w:hAnsi="Times New Roman" w:cs="Times New Roman"/>
          <w:sz w:val="28"/>
          <w:szCs w:val="28"/>
        </w:rPr>
      </w:pPr>
    </w:p>
    <w:p w:rsidR="008E17D6" w:rsidRPr="00502A85" w:rsidRDefault="008E17D6" w:rsidP="00502A85">
      <w:pPr>
        <w:jc w:val="center"/>
        <w:rPr>
          <w:rFonts w:ascii="Times New Roman" w:hAnsi="Times New Roman" w:cs="Times New Roman"/>
          <w:b/>
          <w:sz w:val="28"/>
          <w:szCs w:val="28"/>
          <w:u w:val="single"/>
        </w:rPr>
      </w:pPr>
      <w:r w:rsidRPr="00502A85">
        <w:rPr>
          <w:rFonts w:ascii="Times New Roman" w:hAnsi="Times New Roman" w:cs="Times New Roman"/>
          <w:b/>
          <w:sz w:val="28"/>
          <w:szCs w:val="28"/>
          <w:u w:val="single"/>
        </w:rPr>
        <w:t>Дифференциация обучения</w:t>
      </w:r>
    </w:p>
    <w:p w:rsidR="008E17D6" w:rsidRPr="00502A85" w:rsidRDefault="008E17D6" w:rsidP="00502A85">
      <w:pPr>
        <w:pStyle w:val="a4"/>
        <w:spacing w:line="276" w:lineRule="auto"/>
        <w:jc w:val="center"/>
        <w:rPr>
          <w:b/>
          <w:sz w:val="28"/>
          <w:szCs w:val="28"/>
          <w:u w:val="single"/>
        </w:rPr>
      </w:pPr>
      <w:r w:rsidRPr="00502A85">
        <w:rPr>
          <w:b/>
          <w:sz w:val="28"/>
          <w:szCs w:val="28"/>
          <w:u w:val="single"/>
        </w:rPr>
        <w:t>на различных этапах урока математики</w:t>
      </w:r>
    </w:p>
    <w:p w:rsidR="008E17D6" w:rsidRPr="00502A85" w:rsidRDefault="008E17D6" w:rsidP="00502A85">
      <w:pPr>
        <w:pStyle w:val="a4"/>
        <w:spacing w:line="276" w:lineRule="auto"/>
        <w:ind w:firstLine="709"/>
        <w:jc w:val="both"/>
        <w:rPr>
          <w:sz w:val="28"/>
          <w:szCs w:val="28"/>
        </w:rPr>
      </w:pPr>
      <w:r w:rsidRPr="00502A85">
        <w:rPr>
          <w:sz w:val="28"/>
          <w:szCs w:val="28"/>
        </w:rPr>
        <w:t>Наиболее целесообразна организация дифференцированной  работы на этапе закрепления и повторения ранее изученного материала. Отдельные приемы можно использовать на этапе устного счета, а также при ознакомлении с новым материалом. Часто предлагается дифференцировать домашние задания.</w:t>
      </w:r>
    </w:p>
    <w:p w:rsidR="008E17D6" w:rsidRPr="00502A85" w:rsidRDefault="008E17D6" w:rsidP="00502A85">
      <w:pPr>
        <w:pStyle w:val="a4"/>
        <w:spacing w:line="276" w:lineRule="auto"/>
        <w:jc w:val="center"/>
        <w:rPr>
          <w:sz w:val="28"/>
          <w:szCs w:val="28"/>
        </w:rPr>
      </w:pPr>
      <w:r w:rsidRPr="00502A85">
        <w:rPr>
          <w:b/>
          <w:sz w:val="28"/>
          <w:szCs w:val="28"/>
          <w:u w:val="single"/>
        </w:rPr>
        <w:t>Дифференциация на этапе закрепления изученного материала</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Рассмотрим различные способы дифференциации, которые могут быть использованы на уроке </w:t>
      </w:r>
      <w:proofErr w:type="gramStart"/>
      <w:r w:rsidRPr="00502A85">
        <w:rPr>
          <w:rFonts w:ascii="Times New Roman" w:eastAsia="Times New Roman" w:hAnsi="Times New Roman" w:cs="Times New Roman"/>
          <w:color w:val="000000"/>
          <w:sz w:val="28"/>
          <w:szCs w:val="28"/>
          <w:lang w:eastAsia="ru-RU"/>
        </w:rPr>
        <w:t>математики</w:t>
      </w:r>
      <w:proofErr w:type="gramEnd"/>
      <w:r w:rsidRPr="00502A85">
        <w:rPr>
          <w:rFonts w:ascii="Times New Roman" w:eastAsia="Times New Roman" w:hAnsi="Times New Roman" w:cs="Times New Roman"/>
          <w:color w:val="000000"/>
          <w:sz w:val="28"/>
          <w:szCs w:val="28"/>
          <w:lang w:eastAsia="ru-RU"/>
        </w:rPr>
        <w:t xml:space="preserve"> на этапе закрепления изученного материала. Они предполагают дифференциацию содержания учебных заданий по уровню творчества, по уровню трудности, по объему (содержательные способы дифференциации); использование разных способов организации деятельности детей, при этом содержание заданий является единым, а работа дифференцируется по степени самостоятельности учащихся, по характеру помощи учащимся, по форме учебных действий (организационные способы дифференциации). Способы дифференциации могут сочетаться друг с другом, а задания предлагаться ученикам на выбор.</w:t>
      </w:r>
    </w:p>
    <w:p w:rsidR="008E17D6" w:rsidRPr="00502A85" w:rsidRDefault="008E3034"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b/>
          <w:bCs/>
          <w:color w:val="000000"/>
          <w:sz w:val="28"/>
          <w:szCs w:val="28"/>
          <w:lang w:eastAsia="ru-RU"/>
        </w:rPr>
        <w:t xml:space="preserve">1. </w:t>
      </w:r>
      <w:r w:rsidR="008E17D6" w:rsidRPr="00502A85">
        <w:rPr>
          <w:rFonts w:ascii="Times New Roman" w:eastAsia="Times New Roman" w:hAnsi="Times New Roman" w:cs="Times New Roman"/>
          <w:b/>
          <w:bCs/>
          <w:color w:val="000000"/>
          <w:sz w:val="28"/>
          <w:szCs w:val="28"/>
          <w:lang w:eastAsia="ru-RU"/>
        </w:rPr>
        <w:t>Дифференциация учебных заданий по уровню творчества.</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Такой способ предполагает различия в характере познавательной деятельности школьников, которая может быть репродуктивной или продуктивной (творческой).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К репродуктивным заданиям относятся типовые упражнения, например, решение арифметических задач знакомых видов, нахождение значений выражений на основе изученных вычислительных приемов и т.п. От учащихся требуется воспроизведение знаний и их применение в привычной ситуации, работа по образцу, выполнение тренировочных упражнений.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К продуктивным заданиям относятся упражнения, отличающиеся от </w:t>
      </w:r>
      <w:proofErr w:type="gramStart"/>
      <w:r w:rsidRPr="00502A85">
        <w:rPr>
          <w:rFonts w:ascii="Times New Roman" w:eastAsia="Times New Roman" w:hAnsi="Times New Roman" w:cs="Times New Roman"/>
          <w:color w:val="000000"/>
          <w:sz w:val="28"/>
          <w:szCs w:val="28"/>
          <w:lang w:eastAsia="ru-RU"/>
        </w:rPr>
        <w:t>стандартных</w:t>
      </w:r>
      <w:proofErr w:type="gramEnd"/>
      <w:r w:rsidRPr="00502A85">
        <w:rPr>
          <w:rFonts w:ascii="Times New Roman" w:eastAsia="Times New Roman" w:hAnsi="Times New Roman" w:cs="Times New Roman"/>
          <w:color w:val="000000"/>
          <w:sz w:val="28"/>
          <w:szCs w:val="28"/>
          <w:lang w:eastAsia="ru-RU"/>
        </w:rPr>
        <w:t>. Ученикам приходится применять знания в измененной или новой, незнакомой ситуации, осуществлять более сложные мыслительные действия (например, поисковые, преобразующие), создавать новый продукт (составлять задачи, равенства или неравенства и т.п.). В процессе работы над продуктивными заданиями школьники приобретают опыт творческой деятельности.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proofErr w:type="gramStart"/>
      <w:r w:rsidRPr="00502A85">
        <w:rPr>
          <w:rFonts w:ascii="Times New Roman" w:eastAsia="Times New Roman" w:hAnsi="Times New Roman" w:cs="Times New Roman"/>
          <w:color w:val="000000"/>
          <w:sz w:val="28"/>
          <w:szCs w:val="28"/>
          <w:lang w:eastAsia="ru-RU"/>
        </w:rPr>
        <w:lastRenderedPageBreak/>
        <w:t>На уроках математики используются различные виды продуктивных заданий: поиск закономерностей, классификация математических объектов (выражений, геометрических фигур), преобразование математического объекта в новый (например, преобразование простой арифметической задачи в составную), задания с недостающими или лишними данными, выполнение задания разными способами, поиск наиболее рационального способа решения, самостоятельное составление задач, математических выражений, уравнений и др., нестандартные и исследовательские задания.</w:t>
      </w:r>
      <w:proofErr w:type="gramEnd"/>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Дифференцированная работа организуется различным образом. Чаще всего учащимся с низким уровнем обучаемости (1-я группа) предлагается репродуктивное задание, а ученикам со средним (2-я группа) и высоким (3-я группа) уровнем обучаемости – творческие задания. Можно предложить продуктивные задания всем ученикам. Но при этом детям с низким уровнем обучаемости даются задания с элементами творчества, в которых нужно применить знания в измененной ситуации, а остальным – творческие задания на применение знаний в новой ситуации.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Приведем примеры дифференцированных работ с использованием типов продуктивных заданий из учебников математики Н.Б. Истоминой и И.И. </w:t>
      </w:r>
      <w:proofErr w:type="spellStart"/>
      <w:r w:rsidRPr="00502A85">
        <w:rPr>
          <w:rFonts w:ascii="Times New Roman" w:eastAsia="Times New Roman" w:hAnsi="Times New Roman" w:cs="Times New Roman"/>
          <w:color w:val="000000"/>
          <w:sz w:val="28"/>
          <w:szCs w:val="28"/>
          <w:lang w:eastAsia="ru-RU"/>
        </w:rPr>
        <w:t>Аргинской</w:t>
      </w:r>
      <w:proofErr w:type="spellEnd"/>
      <w:r w:rsidRPr="00502A85">
        <w:rPr>
          <w:rFonts w:ascii="Times New Roman" w:eastAsia="Times New Roman" w:hAnsi="Times New Roman" w:cs="Times New Roman"/>
          <w:color w:val="000000"/>
          <w:sz w:val="28"/>
          <w:szCs w:val="28"/>
          <w:lang w:eastAsia="ru-RU"/>
        </w:rPr>
        <w:t>.</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i/>
          <w:iCs/>
          <w:color w:val="000000"/>
          <w:sz w:val="28"/>
          <w:szCs w:val="28"/>
          <w:lang w:eastAsia="ru-RU"/>
        </w:rPr>
        <w:t>Пример 1.</w:t>
      </w:r>
      <w:r w:rsidRPr="00502A85">
        <w:rPr>
          <w:rFonts w:ascii="Times New Roman" w:eastAsia="Times New Roman" w:hAnsi="Times New Roman" w:cs="Times New Roman"/>
          <w:color w:val="000000"/>
          <w:sz w:val="28"/>
          <w:szCs w:val="28"/>
          <w:lang w:eastAsia="ru-RU"/>
        </w:rPr>
        <w:t>Даны выражения:</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81-29+27 400+200+300-100</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400+200+30-100 72:9</w:t>
      </w:r>
      <w:r w:rsidRPr="00502A85">
        <w:rPr>
          <w:rFonts w:ascii="Times New Roman" w:eastAsia="Times New Roman" w:hAnsi="Times New Roman" w:cs="Times New Roman"/>
          <w:color w:val="000000"/>
          <w:sz w:val="28"/>
          <w:szCs w:val="28"/>
          <w:lang w:eastAsia="ru-RU"/>
        </w:rPr>
        <w:t>3 48:6</w:t>
      </w:r>
      <w:r w:rsidRPr="00502A85">
        <w:rPr>
          <w:rFonts w:ascii="Times New Roman" w:eastAsia="Times New Roman" w:hAnsi="Times New Roman" w:cs="Times New Roman"/>
          <w:color w:val="000000"/>
          <w:sz w:val="28"/>
          <w:szCs w:val="28"/>
          <w:lang w:eastAsia="ru-RU"/>
        </w:rPr>
        <w:t>7:8</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27:3</w:t>
      </w:r>
      <w:r w:rsidRPr="00502A85">
        <w:rPr>
          <w:rFonts w:ascii="Times New Roman" w:eastAsia="Times New Roman" w:hAnsi="Times New Roman" w:cs="Times New Roman"/>
          <w:color w:val="000000"/>
          <w:sz w:val="28"/>
          <w:szCs w:val="28"/>
          <w:lang w:eastAsia="ru-RU"/>
        </w:rPr>
        <w:t>2:6</w:t>
      </w:r>
      <w:r w:rsidRPr="00502A85">
        <w:rPr>
          <w:rFonts w:ascii="Times New Roman" w:eastAsia="Times New Roman" w:hAnsi="Times New Roman" w:cs="Times New Roman"/>
          <w:color w:val="000000"/>
          <w:sz w:val="28"/>
          <w:szCs w:val="28"/>
          <w:lang w:eastAsia="ru-RU"/>
        </w:rPr>
        <w:t>9 84-9</w:t>
      </w:r>
      <w:r w:rsidRPr="00502A85">
        <w:rPr>
          <w:rFonts w:ascii="Times New Roman" w:eastAsia="Times New Roman" w:hAnsi="Times New Roman" w:cs="Times New Roman"/>
          <w:color w:val="000000"/>
          <w:sz w:val="28"/>
          <w:szCs w:val="28"/>
          <w:lang w:eastAsia="ru-RU"/>
        </w:rPr>
        <w:t>8 54+6</w:t>
      </w:r>
      <w:r w:rsidRPr="00502A85">
        <w:rPr>
          <w:rFonts w:ascii="Times New Roman" w:eastAsia="Times New Roman" w:hAnsi="Times New Roman" w:cs="Times New Roman"/>
          <w:color w:val="000000"/>
          <w:sz w:val="28"/>
          <w:szCs w:val="28"/>
          <w:lang w:eastAsia="ru-RU"/>
        </w:rPr>
        <w:t>3-72:8</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1-я группа. Вспомните правила о порядке выполнения действий в выражениях и выполните вычисления.</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2-я группа. Разбейте выражения на три группы. Найдите значения выражений.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3-я группа. Выполните задание для второй группы. Подумайте, по какому признаку можно разбить выражения на две группы.</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i/>
          <w:iCs/>
          <w:color w:val="000000"/>
          <w:sz w:val="28"/>
          <w:szCs w:val="28"/>
          <w:lang w:eastAsia="ru-RU"/>
        </w:rPr>
        <w:t>Пример 2.</w:t>
      </w:r>
      <w:r w:rsidRPr="00502A85">
        <w:rPr>
          <w:rFonts w:ascii="Times New Roman" w:eastAsia="Times New Roman" w:hAnsi="Times New Roman" w:cs="Times New Roman"/>
          <w:color w:val="000000"/>
          <w:sz w:val="28"/>
          <w:szCs w:val="28"/>
          <w:lang w:eastAsia="ru-RU"/>
        </w:rPr>
        <w:t> Дана задача:</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В вазе лежало 5 желтых яблок и 2 зеленых. 3 яблока съели. Сколько яблок осталось?</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1-я группа. Решите задачу. Подумайте, можно ли ее решить другим способом.</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2-я группа. Решите задачу двумя способами.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lastRenderedPageBreak/>
        <w:t>3-я группа. Измените задачу так, чтобы ее можно было решить тремя способами. Решите полученную задачу тремя способами.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i/>
          <w:iCs/>
          <w:color w:val="000000"/>
          <w:sz w:val="28"/>
          <w:szCs w:val="28"/>
          <w:lang w:eastAsia="ru-RU"/>
        </w:rPr>
        <w:t>Пример 3.</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1-я группа. Для новогодних подарков привезли 48 кг конфет. В пакетах было 12 кг конфет, в коробках в 3 раза меньше, чем в пакетах, а остальные конфеты были в ящиках. Сколько конфет было в ящиках?</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2-я и 3-я группы. Для новогодних подарков привезли 48 кг конфет в двух коробках, трех пакетах и восьми ящиках. В пакетах было 12 кг конфет, в коробках в 3 раза меньше, чем в пакетах, а остальные конфеты были в ящиках. Сколько конфет было в ящиках?</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Задание для 2-й группы. Найдите в задаче лишние данные. Решите задачу.</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Задание для 3-й группы. </w:t>
      </w:r>
      <w:proofErr w:type="gramStart"/>
      <w:r w:rsidRPr="00502A85">
        <w:rPr>
          <w:rFonts w:ascii="Times New Roman" w:eastAsia="Times New Roman" w:hAnsi="Times New Roman" w:cs="Times New Roman"/>
          <w:color w:val="000000"/>
          <w:sz w:val="28"/>
          <w:szCs w:val="28"/>
          <w:lang w:eastAsia="ru-RU"/>
        </w:rPr>
        <w:t>Измените</w:t>
      </w:r>
      <w:proofErr w:type="gramEnd"/>
      <w:r w:rsidRPr="00502A85">
        <w:rPr>
          <w:rFonts w:ascii="Times New Roman" w:eastAsia="Times New Roman" w:hAnsi="Times New Roman" w:cs="Times New Roman"/>
          <w:color w:val="000000"/>
          <w:sz w:val="28"/>
          <w:szCs w:val="28"/>
          <w:lang w:eastAsia="ru-RU"/>
        </w:rPr>
        <w:t xml:space="preserve"> вопрос и условие задачи так, чтобы общее количество конфет стало лишним данным. Запишите новую задачу и решите ее.</w:t>
      </w:r>
    </w:p>
    <w:p w:rsidR="008E17D6" w:rsidRPr="00502A85" w:rsidRDefault="008E3034"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b/>
          <w:bCs/>
          <w:color w:val="000000"/>
          <w:sz w:val="28"/>
          <w:szCs w:val="28"/>
          <w:lang w:eastAsia="ru-RU"/>
        </w:rPr>
        <w:t xml:space="preserve">2. </w:t>
      </w:r>
      <w:r w:rsidR="008E17D6" w:rsidRPr="00502A85">
        <w:rPr>
          <w:rFonts w:ascii="Times New Roman" w:eastAsia="Times New Roman" w:hAnsi="Times New Roman" w:cs="Times New Roman"/>
          <w:b/>
          <w:bCs/>
          <w:color w:val="000000"/>
          <w:sz w:val="28"/>
          <w:szCs w:val="28"/>
          <w:lang w:eastAsia="ru-RU"/>
        </w:rPr>
        <w:t>Дифференциация учебных заданий по уровню трудности.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Такой способ дифференциации предполагает усложнение заданий для наиболее подготовленных учащихся:</w:t>
      </w:r>
    </w:p>
    <w:p w:rsidR="008E17D6" w:rsidRPr="00502A85" w:rsidRDefault="008E17D6" w:rsidP="00502A85">
      <w:pPr>
        <w:numPr>
          <w:ilvl w:val="0"/>
          <w:numId w:val="2"/>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усложнение математического материала (например, в задании для 1-й и 2-й групп используются однозначные числа, а для 3-ей группы – двузначные);</w:t>
      </w:r>
    </w:p>
    <w:p w:rsidR="008E17D6" w:rsidRPr="00502A85" w:rsidRDefault="008E17D6" w:rsidP="00502A85">
      <w:pPr>
        <w:numPr>
          <w:ilvl w:val="0"/>
          <w:numId w:val="2"/>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увеличение количества действий в выражении или в решении задачи (например, 1-й и 2-й группам дается задача в три действия, а 3-ей группе – в 4 действия);</w:t>
      </w:r>
    </w:p>
    <w:p w:rsidR="008E17D6" w:rsidRPr="00502A85" w:rsidRDefault="008E17D6" w:rsidP="00502A85">
      <w:pPr>
        <w:numPr>
          <w:ilvl w:val="0"/>
          <w:numId w:val="2"/>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выполнение операции сравнения в дополнение к основному заданию (например, 3-ей группе дается задание: запишите выражения в порядке увеличения их значений и вычислите);</w:t>
      </w:r>
    </w:p>
    <w:p w:rsidR="008E17D6" w:rsidRPr="00502A85" w:rsidRDefault="008E17D6" w:rsidP="00502A85">
      <w:pPr>
        <w:numPr>
          <w:ilvl w:val="0"/>
          <w:numId w:val="2"/>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использование обратного задания вместо прямого (например, 1-й и 2-й группам дается задание на замену крупных мер </w:t>
      </w:r>
      <w:proofErr w:type="gramStart"/>
      <w:r w:rsidRPr="00502A85">
        <w:rPr>
          <w:rFonts w:ascii="Times New Roman" w:eastAsia="Times New Roman" w:hAnsi="Times New Roman" w:cs="Times New Roman"/>
          <w:color w:val="000000"/>
          <w:sz w:val="28"/>
          <w:szCs w:val="28"/>
          <w:lang w:eastAsia="ru-RU"/>
        </w:rPr>
        <w:t>мелкими</w:t>
      </w:r>
      <w:proofErr w:type="gramEnd"/>
      <w:r w:rsidRPr="00502A85">
        <w:rPr>
          <w:rFonts w:ascii="Times New Roman" w:eastAsia="Times New Roman" w:hAnsi="Times New Roman" w:cs="Times New Roman"/>
          <w:color w:val="000000"/>
          <w:sz w:val="28"/>
          <w:szCs w:val="28"/>
          <w:lang w:eastAsia="ru-RU"/>
        </w:rPr>
        <w:t>, а 3-ей группе – более трудное задание на замену мелких мер крупными);</w:t>
      </w:r>
    </w:p>
    <w:p w:rsidR="008E17D6" w:rsidRPr="00502A85" w:rsidRDefault="008E17D6" w:rsidP="00502A85">
      <w:pPr>
        <w:numPr>
          <w:ilvl w:val="0"/>
          <w:numId w:val="2"/>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использование условных символов ("сказочных цифр", букв и т.п.) вместо чисел или отдельных цифр (например, 3-ей группе предлагается задача не с числовыми, а с буквенными данными).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Приведем примеры дифференцированных работ.</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i/>
          <w:iCs/>
          <w:color w:val="000000"/>
          <w:sz w:val="28"/>
          <w:szCs w:val="28"/>
          <w:lang w:eastAsia="ru-RU"/>
        </w:rPr>
        <w:t>Пример 1.</w:t>
      </w:r>
      <w:r w:rsidRPr="00502A85">
        <w:rPr>
          <w:rFonts w:ascii="Times New Roman" w:eastAsia="Times New Roman" w:hAnsi="Times New Roman" w:cs="Times New Roman"/>
          <w:color w:val="000000"/>
          <w:sz w:val="28"/>
          <w:szCs w:val="28"/>
          <w:lang w:eastAsia="ru-RU"/>
        </w:rPr>
        <w:t>Найти значения выражений.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1-я группа. 28:2+3 2-я группа. 28:2+56:8 3-я группа. 28:2+(50+6):8</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lastRenderedPageBreak/>
        <w:t>45-7</w:t>
      </w:r>
      <w:r w:rsidRPr="00502A85">
        <w:rPr>
          <w:rFonts w:ascii="Times New Roman" w:eastAsia="Times New Roman" w:hAnsi="Times New Roman" w:cs="Times New Roman"/>
          <w:color w:val="000000"/>
          <w:sz w:val="28"/>
          <w:szCs w:val="28"/>
          <w:lang w:eastAsia="ru-RU"/>
        </w:rPr>
        <w:t>3 5</w:t>
      </w:r>
      <w:r w:rsidRPr="00502A85">
        <w:rPr>
          <w:rFonts w:ascii="Times New Roman" w:eastAsia="Times New Roman" w:hAnsi="Times New Roman" w:cs="Times New Roman"/>
          <w:color w:val="000000"/>
          <w:sz w:val="28"/>
          <w:szCs w:val="28"/>
          <w:lang w:eastAsia="ru-RU"/>
        </w:rPr>
        <w:t>9-7</w:t>
      </w:r>
      <w:r w:rsidRPr="00502A85">
        <w:rPr>
          <w:rFonts w:ascii="Times New Roman" w:eastAsia="Times New Roman" w:hAnsi="Times New Roman" w:cs="Times New Roman"/>
          <w:color w:val="000000"/>
          <w:sz w:val="28"/>
          <w:szCs w:val="28"/>
          <w:lang w:eastAsia="ru-RU"/>
        </w:rPr>
        <w:t>3 (35-30)</w:t>
      </w:r>
      <w:r w:rsidRPr="00502A85">
        <w:rPr>
          <w:rFonts w:ascii="Times New Roman" w:eastAsia="Times New Roman" w:hAnsi="Times New Roman" w:cs="Times New Roman"/>
          <w:color w:val="000000"/>
          <w:sz w:val="28"/>
          <w:szCs w:val="28"/>
          <w:lang w:eastAsia="ru-RU"/>
        </w:rPr>
        <w:t>9-7</w:t>
      </w:r>
      <w:r w:rsidRPr="00502A85">
        <w:rPr>
          <w:rFonts w:ascii="Times New Roman" w:eastAsia="Times New Roman" w:hAnsi="Times New Roman" w:cs="Times New Roman"/>
          <w:color w:val="000000"/>
          <w:sz w:val="28"/>
          <w:szCs w:val="28"/>
          <w:lang w:eastAsia="ru-RU"/>
        </w:rPr>
        <w:t>3</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Усложнение заданий здесь заключается не только в увеличении количества действий в выражениях, но и в изменении ситуации применения правил о порядке выполнения арифметических действий.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i/>
          <w:iCs/>
          <w:color w:val="000000"/>
          <w:sz w:val="28"/>
          <w:szCs w:val="28"/>
          <w:lang w:eastAsia="ru-RU"/>
        </w:rPr>
        <w:t>Пример 2.</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1-я и 2-я группы. Сравните числа</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54 и 7 63и 64</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9 и 26 52 и 32</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3-я группа. Сравните числа, в которых вместо некоторых цифр использованы буквы</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КС и Н К3 и К</w:t>
      </w:r>
      <w:proofErr w:type="gramStart"/>
      <w:r w:rsidRPr="00502A85">
        <w:rPr>
          <w:rFonts w:ascii="Times New Roman" w:eastAsia="Times New Roman" w:hAnsi="Times New Roman" w:cs="Times New Roman"/>
          <w:color w:val="000000"/>
          <w:sz w:val="28"/>
          <w:szCs w:val="28"/>
          <w:lang w:eastAsia="ru-RU"/>
        </w:rPr>
        <w:t>4</w:t>
      </w:r>
      <w:proofErr w:type="gramEnd"/>
      <w:r w:rsidRPr="00502A85">
        <w:rPr>
          <w:rFonts w:ascii="Times New Roman" w:eastAsia="Times New Roman" w:hAnsi="Times New Roman" w:cs="Times New Roman"/>
          <w:color w:val="000000"/>
          <w:sz w:val="28"/>
          <w:szCs w:val="28"/>
          <w:lang w:eastAsia="ru-RU"/>
        </w:rPr>
        <w:t xml:space="preserve"> 9 и РС 5Н и 3Н</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В задании для 3-ей группы использовано упражнение, предложенное Г.Г. Микулиной. Оно требует от детей выйти на обобщение способа поразрядного сравнения чисел.</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b/>
          <w:bCs/>
          <w:color w:val="000000"/>
          <w:sz w:val="28"/>
          <w:szCs w:val="28"/>
          <w:lang w:eastAsia="ru-RU"/>
        </w:rPr>
        <w:t>3. Дифференциация заданий по объему учебного материала.</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Такой способ дифференциации предполагает, что учащиеся 2-й и 3-й группы выполняют кроме основного еще и дополнительное задание, аналогичное основному, однотипное с ним.</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Например. Основное задание: найти значения выражений в 3-х столбиках. Дополнительное задание: найти значения выражений еще в двух столбиках примеров на тот же вычислительный прием.</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Необходимость дифференциации заданий по объему обусловлена разным темпом работы учащихся. Медлительные дети, а также дети с низким уровнем обучаемости обычно не успевают выполнить самостоятельную работу к моменту ее фронтальной проверки в классе, им требуется на это дополнительное время. Остальные дети затрачивают это время на выполнение дополнительного задания, которое не является обязательным для всех учеников.</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Как правило, дифференциация по объему сочетается с другими способами дифференциации. В качестве дополнительных предлагаются творческие задания или более трудные, а также задания, не связанные по содержанию с основным, например, из других разделов программы. Дополнительными могут быть задания на смекалку, нестандартные задачи, упражнения игрового характера. Их можно </w:t>
      </w:r>
      <w:r w:rsidRPr="00502A85">
        <w:rPr>
          <w:rFonts w:ascii="Times New Roman" w:eastAsia="Times New Roman" w:hAnsi="Times New Roman" w:cs="Times New Roman"/>
          <w:color w:val="000000"/>
          <w:sz w:val="28"/>
          <w:szCs w:val="28"/>
          <w:lang w:eastAsia="ru-RU"/>
        </w:rPr>
        <w:lastRenderedPageBreak/>
        <w:t>индивидуализировать, предложив ученикам в виде карточек, перфокарт, подобрав упражнения из альтернативных учебников или тетрадей с печатной основой.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Приведем примеры дифференцированных работ.</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i/>
          <w:iCs/>
          <w:color w:val="000000"/>
          <w:sz w:val="28"/>
          <w:szCs w:val="28"/>
          <w:lang w:eastAsia="ru-RU"/>
        </w:rPr>
        <w:t>Пример 1.</w:t>
      </w:r>
      <w:r w:rsidRPr="00502A85">
        <w:rPr>
          <w:rFonts w:ascii="Times New Roman" w:eastAsia="Times New Roman" w:hAnsi="Times New Roman" w:cs="Times New Roman"/>
          <w:color w:val="000000"/>
          <w:sz w:val="28"/>
          <w:szCs w:val="28"/>
          <w:lang w:eastAsia="ru-RU"/>
        </w:rPr>
        <w:t>Основное задание: найдите значения выражений</w:t>
      </w:r>
    </w:p>
    <w:p w:rsidR="008E17D6" w:rsidRPr="00502A85" w:rsidRDefault="008E17D6" w:rsidP="00502A85">
      <w:pPr>
        <w:numPr>
          <w:ilvl w:val="0"/>
          <w:numId w:val="3"/>
        </w:numPr>
        <w:spacing w:after="0"/>
        <w:ind w:left="0"/>
        <w:jc w:val="both"/>
        <w:rPr>
          <w:rFonts w:ascii="Times New Roman" w:eastAsia="Times New Roman" w:hAnsi="Times New Roman" w:cs="Times New Roman"/>
          <w:color w:val="000000"/>
          <w:sz w:val="28"/>
          <w:szCs w:val="28"/>
          <w:lang w:eastAsia="ru-RU"/>
        </w:rPr>
      </w:pPr>
    </w:p>
    <w:p w:rsidR="008E17D6" w:rsidRPr="00502A85" w:rsidRDefault="008E17D6" w:rsidP="00502A85">
      <w:pPr>
        <w:numPr>
          <w:ilvl w:val="1"/>
          <w:numId w:val="4"/>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12-6</w:t>
      </w:r>
    </w:p>
    <w:p w:rsidR="008E17D6" w:rsidRPr="00502A85" w:rsidRDefault="008E17D6" w:rsidP="00502A85">
      <w:pPr>
        <w:numPr>
          <w:ilvl w:val="0"/>
          <w:numId w:val="5"/>
        </w:numPr>
        <w:spacing w:after="0"/>
        <w:ind w:left="0"/>
        <w:jc w:val="both"/>
        <w:rPr>
          <w:rFonts w:ascii="Times New Roman" w:eastAsia="Times New Roman" w:hAnsi="Times New Roman" w:cs="Times New Roman"/>
          <w:color w:val="000000"/>
          <w:sz w:val="28"/>
          <w:szCs w:val="28"/>
          <w:lang w:eastAsia="ru-RU"/>
        </w:rPr>
      </w:pPr>
    </w:p>
    <w:p w:rsidR="008E17D6" w:rsidRPr="00502A85" w:rsidRDefault="008E17D6" w:rsidP="00502A85">
      <w:pPr>
        <w:numPr>
          <w:ilvl w:val="1"/>
          <w:numId w:val="6"/>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16-9</w:t>
      </w:r>
    </w:p>
    <w:p w:rsidR="008E17D6" w:rsidRPr="00502A85" w:rsidRDefault="008E17D6" w:rsidP="00502A85">
      <w:pPr>
        <w:numPr>
          <w:ilvl w:val="0"/>
          <w:numId w:val="7"/>
        </w:numPr>
        <w:spacing w:after="0"/>
        <w:ind w:left="0"/>
        <w:jc w:val="both"/>
        <w:rPr>
          <w:rFonts w:ascii="Times New Roman" w:eastAsia="Times New Roman" w:hAnsi="Times New Roman" w:cs="Times New Roman"/>
          <w:color w:val="000000"/>
          <w:sz w:val="28"/>
          <w:szCs w:val="28"/>
          <w:lang w:eastAsia="ru-RU"/>
        </w:rPr>
      </w:pPr>
    </w:p>
    <w:p w:rsidR="008E17D6" w:rsidRPr="00502A85" w:rsidRDefault="008E17D6" w:rsidP="00502A85">
      <w:pPr>
        <w:numPr>
          <w:ilvl w:val="1"/>
          <w:numId w:val="8"/>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11-8</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Дополнительное задание: найдите сумму ответов в каждом столбике.</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i/>
          <w:iCs/>
          <w:color w:val="000000"/>
          <w:sz w:val="28"/>
          <w:szCs w:val="28"/>
          <w:lang w:eastAsia="ru-RU"/>
        </w:rPr>
        <w:t>Пример 2.</w:t>
      </w:r>
      <w:r w:rsidRPr="00502A85">
        <w:rPr>
          <w:rFonts w:ascii="Times New Roman" w:eastAsia="Times New Roman" w:hAnsi="Times New Roman" w:cs="Times New Roman"/>
          <w:color w:val="000000"/>
          <w:sz w:val="28"/>
          <w:szCs w:val="28"/>
          <w:lang w:eastAsia="ru-RU"/>
        </w:rPr>
        <w:t>Основное задание: найдите площадь листа бумаги.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59264" behindDoc="0" locked="0" layoutInCell="1" allowOverlap="0" wp14:anchorId="2A345D02" wp14:editId="35E0E620">
            <wp:simplePos x="0" y="0"/>
            <wp:positionH relativeFrom="column">
              <wp:align>left</wp:align>
            </wp:positionH>
            <wp:positionV relativeFrom="line">
              <wp:posOffset>0</wp:posOffset>
            </wp:positionV>
            <wp:extent cx="1209675" cy="657225"/>
            <wp:effectExtent l="0" t="0" r="9525" b="9525"/>
            <wp:wrapSquare wrapText="bothSides"/>
            <wp:docPr id="10" name="Рисунок 10" descr="hello_html_m50ea27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50ea27d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8см</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p>
    <w:p w:rsidR="008E17D6" w:rsidRPr="00502A85" w:rsidRDefault="00502A85" w:rsidP="00502A85">
      <w:pPr>
        <w:spacing w:after="15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E17D6" w:rsidRPr="00502A85">
        <w:rPr>
          <w:rFonts w:ascii="Times New Roman" w:eastAsia="Times New Roman" w:hAnsi="Times New Roman" w:cs="Times New Roman"/>
          <w:color w:val="000000"/>
          <w:sz w:val="28"/>
          <w:szCs w:val="28"/>
          <w:lang w:eastAsia="ru-RU"/>
        </w:rPr>
        <w:t>12см</w:t>
      </w:r>
    </w:p>
    <w:p w:rsidR="00995FAE" w:rsidRPr="00502A85" w:rsidRDefault="00995FAE" w:rsidP="00502A85">
      <w:pPr>
        <w:spacing w:after="150"/>
        <w:jc w:val="both"/>
        <w:rPr>
          <w:rFonts w:ascii="Times New Roman" w:eastAsia="Times New Roman" w:hAnsi="Times New Roman" w:cs="Times New Roman"/>
          <w:color w:val="000000"/>
          <w:sz w:val="28"/>
          <w:szCs w:val="28"/>
          <w:lang w:eastAsia="ru-RU"/>
        </w:rPr>
      </w:pP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Дополнительное задание.</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От данного листа бумаги отрезали часть:</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60288" behindDoc="0" locked="0" layoutInCell="1" allowOverlap="0" wp14:anchorId="0FE93B26" wp14:editId="018ED09D">
            <wp:simplePos x="0" y="0"/>
            <wp:positionH relativeFrom="column">
              <wp:align>left</wp:align>
            </wp:positionH>
            <wp:positionV relativeFrom="line">
              <wp:posOffset>0</wp:posOffset>
            </wp:positionV>
            <wp:extent cx="1209675" cy="657225"/>
            <wp:effectExtent l="0" t="0" r="9525" b="9525"/>
            <wp:wrapSquare wrapText="bothSides"/>
            <wp:docPr id="9" name="Рисунок 9" descr="hello_html_m50ea27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50ea27d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61312" behindDoc="0" locked="0" layoutInCell="1" allowOverlap="0" wp14:anchorId="5EE5C62A" wp14:editId="2FF01CC4">
            <wp:simplePos x="0" y="0"/>
            <wp:positionH relativeFrom="column">
              <wp:align>left</wp:align>
            </wp:positionH>
            <wp:positionV relativeFrom="line">
              <wp:posOffset>0</wp:posOffset>
            </wp:positionV>
            <wp:extent cx="295275" cy="295275"/>
            <wp:effectExtent l="0" t="0" r="9525" b="9525"/>
            <wp:wrapSquare wrapText="bothSides"/>
            <wp:docPr id="8" name="Рисунок 8" descr="hello_html_m391663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3916633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A85">
        <w:rPr>
          <w:rFonts w:ascii="Times New Roman" w:eastAsia="Times New Roman" w:hAnsi="Times New Roman" w:cs="Times New Roman"/>
          <w:color w:val="000000"/>
          <w:sz w:val="28"/>
          <w:szCs w:val="28"/>
          <w:lang w:eastAsia="ru-RU"/>
        </w:rPr>
        <w:t>4см</w:t>
      </w:r>
    </w:p>
    <w:p w:rsidR="008E17D6"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4см</w:t>
      </w:r>
    </w:p>
    <w:p w:rsidR="00502A85" w:rsidRPr="00502A85" w:rsidRDefault="00502A85" w:rsidP="00502A85">
      <w:pPr>
        <w:spacing w:after="150"/>
        <w:jc w:val="both"/>
        <w:rPr>
          <w:rFonts w:ascii="Times New Roman" w:eastAsia="Times New Roman" w:hAnsi="Times New Roman" w:cs="Times New Roman"/>
          <w:color w:val="000000"/>
          <w:sz w:val="28"/>
          <w:szCs w:val="28"/>
          <w:lang w:eastAsia="ru-RU"/>
        </w:rPr>
      </w:pPr>
    </w:p>
    <w:p w:rsidR="008E17D6" w:rsidRPr="00502A85" w:rsidRDefault="008E17D6" w:rsidP="00502A85">
      <w:pPr>
        <w:numPr>
          <w:ilvl w:val="0"/>
          <w:numId w:val="9"/>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Найдите площадь отрезанной части.</w:t>
      </w:r>
    </w:p>
    <w:p w:rsidR="008E17D6" w:rsidRPr="00502A85" w:rsidRDefault="008E17D6" w:rsidP="00502A85">
      <w:pPr>
        <w:numPr>
          <w:ilvl w:val="0"/>
          <w:numId w:val="9"/>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Найдите площадь оставшегося листа бумаги.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b/>
          <w:bCs/>
          <w:color w:val="000000"/>
          <w:sz w:val="28"/>
          <w:szCs w:val="28"/>
          <w:lang w:eastAsia="ru-RU"/>
        </w:rPr>
        <w:t>4.Дифференциация работы по степени самостоятельности учащихся.</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При таком способе дифференциации не предполагается различий в учебных заданиях для разных групп учащихся. Все дети выполняют одинаковые упражнения, но одни это делают под руководством учителя, а другие самостоятельно.</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lastRenderedPageBreak/>
        <w:t>Обычно работа организуется следующим образом. На ориентировочном этапе ученики знакомятся с заданием, уясняют его смысл и правила оформления. После этого некоторые дети (чаще всего это 3-я группа) приступают к самостоятельному выполнению задания. Остальные с помощью учителя анализируют способ решения или предложенный образец, фронтально выполняют часть упражнения. Как правило, этого бывает достаточно, чтобы еще одна часть детей (2-я группа) начала работать самостоятельно. Те ученики, которые испытывают затруднения в работе (обычно это дети 1-й группы, т.е. школьники с низким уровнем обучаемости), все задание полностью выполняют под руководством учителя. Этап проверки проводится фронтально.</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Таким образом, степень самостоятельности учащихся различна. Для 3-й группы предусмотрена самостоятельная работа, для 2-й – </w:t>
      </w:r>
      <w:proofErr w:type="spellStart"/>
      <w:r w:rsidRPr="00502A85">
        <w:rPr>
          <w:rFonts w:ascii="Times New Roman" w:eastAsia="Times New Roman" w:hAnsi="Times New Roman" w:cs="Times New Roman"/>
          <w:color w:val="000000"/>
          <w:sz w:val="28"/>
          <w:szCs w:val="28"/>
          <w:lang w:eastAsia="ru-RU"/>
        </w:rPr>
        <w:t>полусамостоятельная</w:t>
      </w:r>
      <w:proofErr w:type="spellEnd"/>
      <w:r w:rsidRPr="00502A85">
        <w:rPr>
          <w:rFonts w:ascii="Times New Roman" w:eastAsia="Times New Roman" w:hAnsi="Times New Roman" w:cs="Times New Roman"/>
          <w:color w:val="000000"/>
          <w:sz w:val="28"/>
          <w:szCs w:val="28"/>
          <w:lang w:eastAsia="ru-RU"/>
        </w:rPr>
        <w:t>, для3-й – фронтальная работа под руководством учителя. Школьники сами определяют, на каком этапе им следует приступить к самостоятельному выполнению задания. При необходимости они могут в любой момент вернуться к работе под руководством учителя.</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Приведем пример, как организуется работа над составной арифметической задачей.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1этап. Дети знакомятся с текстом задачи. После этого часть детей приступает к ее самостоятельному решению. Им может быть дано дополнительное задание, например, придумать аналогичную задачу.</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2 этап. Анализ текста задачи под руководством учителя: выделение данных, искомого, установление связей между ними, выполнение иллюстрации или модели, например, краткой записи или графической схемы. После этого еще часть детей приступает к самостоятельной работе.</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3 этап. Поиск решения под руководством учителя: выделение системы простых задач синтетическим (от данных к искомому) или аналитическим (от искомого к данным) способом. Составляется план решения задачи. После этого часть детей самостоятельно записывает решение и ответ задачи, а остальные делают это под руководством учителя.</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4 этап. Проверка решения задачи организуется для тех детей, которые работали самостоятельно.</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b/>
          <w:bCs/>
          <w:color w:val="000000"/>
          <w:sz w:val="28"/>
          <w:szCs w:val="28"/>
          <w:lang w:eastAsia="ru-RU"/>
        </w:rPr>
        <w:t>5. Дифференциация работы по характеру помощи учащимся.</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Такой способ в отличи</w:t>
      </w:r>
      <w:proofErr w:type="gramStart"/>
      <w:r w:rsidRPr="00502A85">
        <w:rPr>
          <w:rFonts w:ascii="Times New Roman" w:eastAsia="Times New Roman" w:hAnsi="Times New Roman" w:cs="Times New Roman"/>
          <w:color w:val="000000"/>
          <w:sz w:val="28"/>
          <w:szCs w:val="28"/>
          <w:lang w:eastAsia="ru-RU"/>
        </w:rPr>
        <w:t>и</w:t>
      </w:r>
      <w:proofErr w:type="gramEnd"/>
      <w:r w:rsidRPr="00502A85">
        <w:rPr>
          <w:rFonts w:ascii="Times New Roman" w:eastAsia="Times New Roman" w:hAnsi="Times New Roman" w:cs="Times New Roman"/>
          <w:color w:val="000000"/>
          <w:sz w:val="28"/>
          <w:szCs w:val="28"/>
          <w:lang w:eastAsia="ru-RU"/>
        </w:rPr>
        <w:t xml:space="preserve"> от дифференциации по степени самостоятельности не предусматривает организации фронтальной работы под руководством учителя. </w:t>
      </w:r>
      <w:r w:rsidRPr="00502A85">
        <w:rPr>
          <w:rFonts w:ascii="Times New Roman" w:eastAsia="Times New Roman" w:hAnsi="Times New Roman" w:cs="Times New Roman"/>
          <w:color w:val="000000"/>
          <w:sz w:val="28"/>
          <w:szCs w:val="28"/>
          <w:lang w:eastAsia="ru-RU"/>
        </w:rPr>
        <w:lastRenderedPageBreak/>
        <w:t>Все учащиеся сразу приступают к самостоятельной работе. Но тем детям, которые испытывают затруднения в выполнении задания, оказывается дозированная помощь.</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Наиболее распространенными видами помощи являются: а) помощь в виде вспомогательных заданий, подготовительных упражнений, б) помощь в виде "подсказок" (карточек-помощниц, карточек-консультаций, записей на доске и др.).</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И.И. </w:t>
      </w:r>
      <w:proofErr w:type="spellStart"/>
      <w:r w:rsidRPr="00502A85">
        <w:rPr>
          <w:rFonts w:ascii="Times New Roman" w:eastAsia="Times New Roman" w:hAnsi="Times New Roman" w:cs="Times New Roman"/>
          <w:color w:val="000000"/>
          <w:sz w:val="28"/>
          <w:szCs w:val="28"/>
          <w:lang w:eastAsia="ru-RU"/>
        </w:rPr>
        <w:t>Аргинская</w:t>
      </w:r>
      <w:proofErr w:type="spellEnd"/>
      <w:r w:rsidRPr="00502A85">
        <w:rPr>
          <w:rFonts w:ascii="Times New Roman" w:eastAsia="Times New Roman" w:hAnsi="Times New Roman" w:cs="Times New Roman"/>
          <w:color w:val="000000"/>
          <w:sz w:val="28"/>
          <w:szCs w:val="28"/>
          <w:lang w:eastAsia="ru-RU"/>
        </w:rPr>
        <w:t xml:space="preserve"> предлагает использовать стимулирующую, направляющую и обучающую помощь.</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Рассмотрим особенности работы с карточками-помощницами.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Учащимся 3-й группы (с высоким уровнем обучаемости) предлагается выполнить задание самостоятельно, а учащимся 1-й и 2-й групп оказывается помощь различного уровня. Карточки-помощницы либо являются одинаковыми для всех детей в группе, либо подбираются индивидуально. Ученик может получить несколько карточек с нарастанием уровня помощи при выполнении одного задания, а может работать с одной карточкой. Важно учитывать, что от урока к уроку степень помощи ученику уменьшается. В итоге он </w:t>
      </w:r>
      <w:proofErr w:type="gramStart"/>
      <w:r w:rsidRPr="00502A85">
        <w:rPr>
          <w:rFonts w:ascii="Times New Roman" w:eastAsia="Times New Roman" w:hAnsi="Times New Roman" w:cs="Times New Roman"/>
          <w:color w:val="000000"/>
          <w:sz w:val="28"/>
          <w:szCs w:val="28"/>
          <w:lang w:eastAsia="ru-RU"/>
        </w:rPr>
        <w:t>должен</w:t>
      </w:r>
      <w:proofErr w:type="gramEnd"/>
      <w:r w:rsidRPr="00502A85">
        <w:rPr>
          <w:rFonts w:ascii="Times New Roman" w:eastAsia="Times New Roman" w:hAnsi="Times New Roman" w:cs="Times New Roman"/>
          <w:color w:val="000000"/>
          <w:sz w:val="28"/>
          <w:szCs w:val="28"/>
          <w:lang w:eastAsia="ru-RU"/>
        </w:rPr>
        <w:t xml:space="preserve"> научиться выполнять задания самостоятельно без </w:t>
      </w:r>
      <w:proofErr w:type="gramStart"/>
      <w:r w:rsidRPr="00502A85">
        <w:rPr>
          <w:rFonts w:ascii="Times New Roman" w:eastAsia="Times New Roman" w:hAnsi="Times New Roman" w:cs="Times New Roman"/>
          <w:color w:val="000000"/>
          <w:sz w:val="28"/>
          <w:szCs w:val="28"/>
          <w:lang w:eastAsia="ru-RU"/>
        </w:rPr>
        <w:t>какой</w:t>
      </w:r>
      <w:proofErr w:type="gramEnd"/>
      <w:r w:rsidRPr="00502A85">
        <w:rPr>
          <w:rFonts w:ascii="Times New Roman" w:eastAsia="Times New Roman" w:hAnsi="Times New Roman" w:cs="Times New Roman"/>
          <w:color w:val="000000"/>
          <w:sz w:val="28"/>
          <w:szCs w:val="28"/>
          <w:lang w:eastAsia="ru-RU"/>
        </w:rPr>
        <w:t xml:space="preserve"> бы то ни было помощи.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На карточках могут использоваться различные виды помощи:</w:t>
      </w:r>
    </w:p>
    <w:p w:rsidR="008E17D6" w:rsidRPr="00502A85" w:rsidRDefault="008E17D6" w:rsidP="00502A85">
      <w:pPr>
        <w:numPr>
          <w:ilvl w:val="0"/>
          <w:numId w:val="10"/>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образец выполнения задания: показ способа решения, образца рассуждения (например, в виде подробной записи решения примера) и оформления;</w:t>
      </w:r>
    </w:p>
    <w:p w:rsidR="008E17D6" w:rsidRPr="00502A85" w:rsidRDefault="008E17D6" w:rsidP="00502A85">
      <w:pPr>
        <w:numPr>
          <w:ilvl w:val="0"/>
          <w:numId w:val="10"/>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справочные материалы: теоретическая справка в виде правила; формулы; таблицы единиц длины, массы и т.п.;</w:t>
      </w:r>
    </w:p>
    <w:p w:rsidR="008E17D6" w:rsidRPr="00502A85" w:rsidRDefault="008E17D6" w:rsidP="00502A85">
      <w:pPr>
        <w:numPr>
          <w:ilvl w:val="0"/>
          <w:numId w:val="10"/>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алгоритмы, памятки, планы, инструкции (например, алгоритм письменного деления многозначного числа на </w:t>
      </w:r>
      <w:proofErr w:type="gramStart"/>
      <w:r w:rsidRPr="00502A85">
        <w:rPr>
          <w:rFonts w:ascii="Times New Roman" w:eastAsia="Times New Roman" w:hAnsi="Times New Roman" w:cs="Times New Roman"/>
          <w:color w:val="000000"/>
          <w:sz w:val="28"/>
          <w:szCs w:val="28"/>
          <w:lang w:eastAsia="ru-RU"/>
        </w:rPr>
        <w:t>однозначное</w:t>
      </w:r>
      <w:proofErr w:type="gramEnd"/>
      <w:r w:rsidRPr="00502A85">
        <w:rPr>
          <w:rFonts w:ascii="Times New Roman" w:eastAsia="Times New Roman" w:hAnsi="Times New Roman" w:cs="Times New Roman"/>
          <w:color w:val="000000"/>
          <w:sz w:val="28"/>
          <w:szCs w:val="28"/>
          <w:lang w:eastAsia="ru-RU"/>
        </w:rPr>
        <w:t xml:space="preserve"> в виде памятки);</w:t>
      </w:r>
    </w:p>
    <w:p w:rsidR="008E17D6" w:rsidRPr="00502A85" w:rsidRDefault="008E17D6" w:rsidP="00502A85">
      <w:pPr>
        <w:numPr>
          <w:ilvl w:val="0"/>
          <w:numId w:val="10"/>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наглядные опоры, иллюстрации, модели (например, краткая запись задачи, графическая схема, таблица и др.);</w:t>
      </w:r>
    </w:p>
    <w:p w:rsidR="008E17D6" w:rsidRPr="00502A85" w:rsidRDefault="008E17D6" w:rsidP="00502A85">
      <w:pPr>
        <w:numPr>
          <w:ilvl w:val="0"/>
          <w:numId w:val="10"/>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дополнительная конкретизация задания (например, разъяснение отдельных слов в задаче; указание на какую-нибудь деталь, существенную для решения задачи);</w:t>
      </w:r>
    </w:p>
    <w:p w:rsidR="008E17D6" w:rsidRPr="00502A85" w:rsidRDefault="008E17D6" w:rsidP="00502A85">
      <w:pPr>
        <w:numPr>
          <w:ilvl w:val="0"/>
          <w:numId w:val="10"/>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вспомогательные (наводящие) вопросы, прямые или косвенные указания по выполнению задания;</w:t>
      </w:r>
    </w:p>
    <w:p w:rsidR="008E17D6" w:rsidRPr="00502A85" w:rsidRDefault="008E17D6" w:rsidP="00502A85">
      <w:pPr>
        <w:numPr>
          <w:ilvl w:val="0"/>
          <w:numId w:val="10"/>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план решения задачи;</w:t>
      </w:r>
    </w:p>
    <w:p w:rsidR="008E17D6" w:rsidRPr="00502A85" w:rsidRDefault="008E17D6" w:rsidP="00502A85">
      <w:pPr>
        <w:numPr>
          <w:ilvl w:val="0"/>
          <w:numId w:val="10"/>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начало решения или частично выполненное решение.</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lastRenderedPageBreak/>
        <w:t>Различные виды помощи часто сочетаются друг с другом при выполнении учеником одного задания.</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Приведем пример самостоятельной работы над задачей с лишними данными с использованием дозированной, постепенно увеличивающейся помощи.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Задача. Дядя Федор с папой поехали в Простоквашино на 5 дней. Дядя Федор привез в подарок </w:t>
      </w:r>
      <w:proofErr w:type="spellStart"/>
      <w:r w:rsidRPr="00502A85">
        <w:rPr>
          <w:rFonts w:ascii="Times New Roman" w:eastAsia="Times New Roman" w:hAnsi="Times New Roman" w:cs="Times New Roman"/>
          <w:color w:val="000000"/>
          <w:sz w:val="28"/>
          <w:szCs w:val="28"/>
          <w:lang w:eastAsia="ru-RU"/>
        </w:rPr>
        <w:t>Матроскину</w:t>
      </w:r>
      <w:proofErr w:type="spellEnd"/>
      <w:r w:rsidRPr="00502A85">
        <w:rPr>
          <w:rFonts w:ascii="Times New Roman" w:eastAsia="Times New Roman" w:hAnsi="Times New Roman" w:cs="Times New Roman"/>
          <w:color w:val="000000"/>
          <w:sz w:val="28"/>
          <w:szCs w:val="28"/>
          <w:lang w:eastAsia="ru-RU"/>
        </w:rPr>
        <w:t xml:space="preserve"> 15 бутербродов, а папа 13 бутербродов. Сколько бутербродов съел </w:t>
      </w:r>
      <w:proofErr w:type="spellStart"/>
      <w:r w:rsidRPr="00502A85">
        <w:rPr>
          <w:rFonts w:ascii="Times New Roman" w:eastAsia="Times New Roman" w:hAnsi="Times New Roman" w:cs="Times New Roman"/>
          <w:color w:val="000000"/>
          <w:sz w:val="28"/>
          <w:szCs w:val="28"/>
          <w:lang w:eastAsia="ru-RU"/>
        </w:rPr>
        <w:t>Матроскин</w:t>
      </w:r>
      <w:proofErr w:type="spellEnd"/>
      <w:r w:rsidRPr="00502A85">
        <w:rPr>
          <w:rFonts w:ascii="Times New Roman" w:eastAsia="Times New Roman" w:hAnsi="Times New Roman" w:cs="Times New Roman"/>
          <w:color w:val="000000"/>
          <w:sz w:val="28"/>
          <w:szCs w:val="28"/>
          <w:lang w:eastAsia="ru-RU"/>
        </w:rPr>
        <w:t>, если через 2дня у него осталось 9 бутербродов?</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Карточка 1</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Прочитай задачу внимательно. Она не совсем обычная. Подумай, что в задаче известно и что нужно узнать. Реши задачу.</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Карточка 2</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Подумай, все ли числа нужно использовать при решении задачи.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Карточка 3</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В задаче есть лишние данные. Подумай, какие числа не нужны для решения задачи.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Карточка 4</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Подумай, верно ли составлена краткая запись задачи:</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Привезли -</w:t>
      </w:r>
      <w:proofErr w:type="gramStart"/>
      <w:r w:rsidRPr="00502A85">
        <w:rPr>
          <w:rFonts w:ascii="Times New Roman" w:eastAsia="Times New Roman" w:hAnsi="Times New Roman" w:cs="Times New Roman"/>
          <w:color w:val="000000"/>
          <w:sz w:val="28"/>
          <w:szCs w:val="28"/>
          <w:lang w:eastAsia="ru-RU"/>
        </w:rPr>
        <w:t xml:space="preserve"> ?</w:t>
      </w:r>
      <w:proofErr w:type="gramEnd"/>
      <w:r w:rsidRPr="00502A85">
        <w:rPr>
          <w:rFonts w:ascii="Times New Roman" w:eastAsia="Times New Roman" w:hAnsi="Times New Roman" w:cs="Times New Roman"/>
          <w:color w:val="000000"/>
          <w:sz w:val="28"/>
          <w:szCs w:val="28"/>
          <w:lang w:eastAsia="ru-RU"/>
        </w:rPr>
        <w:t xml:space="preserve"> 15 б. и 13 б.</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Съел</w:t>
      </w:r>
      <w:proofErr w:type="gramStart"/>
      <w:r w:rsidRPr="00502A85">
        <w:rPr>
          <w:rFonts w:ascii="Times New Roman" w:eastAsia="Times New Roman" w:hAnsi="Times New Roman" w:cs="Times New Roman"/>
          <w:color w:val="000000"/>
          <w:sz w:val="28"/>
          <w:szCs w:val="28"/>
          <w:lang w:eastAsia="ru-RU"/>
        </w:rPr>
        <w:t xml:space="preserve"> - ?</w:t>
      </w:r>
      <w:proofErr w:type="gramEnd"/>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Осталось – 9 б.</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Карточка 5</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Подумай, как можно узнать, сколько всего бутербродов привезли </w:t>
      </w:r>
      <w:proofErr w:type="spellStart"/>
      <w:r w:rsidRPr="00502A85">
        <w:rPr>
          <w:rFonts w:ascii="Times New Roman" w:eastAsia="Times New Roman" w:hAnsi="Times New Roman" w:cs="Times New Roman"/>
          <w:color w:val="000000"/>
          <w:sz w:val="28"/>
          <w:szCs w:val="28"/>
          <w:lang w:eastAsia="ru-RU"/>
        </w:rPr>
        <w:t>Матроскину</w:t>
      </w:r>
      <w:proofErr w:type="spellEnd"/>
      <w:r w:rsidRPr="00502A85">
        <w:rPr>
          <w:rFonts w:ascii="Times New Roman" w:eastAsia="Times New Roman" w:hAnsi="Times New Roman" w:cs="Times New Roman"/>
          <w:color w:val="000000"/>
          <w:sz w:val="28"/>
          <w:szCs w:val="28"/>
          <w:lang w:eastAsia="ru-RU"/>
        </w:rPr>
        <w:t xml:space="preserve"> и сколько он их съел.</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Карточка 6</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lastRenderedPageBreak/>
        <w:t>Воспользуйся схемой и реши задачу:</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1) □ + □ = □ (б.) – привезли.</w:t>
      </w:r>
    </w:p>
    <w:p w:rsidR="008E17D6" w:rsidRPr="00502A85" w:rsidRDefault="008E17D6" w:rsidP="00502A85">
      <w:pPr>
        <w:pBdr>
          <w:top w:val="single" w:sz="6" w:space="0" w:color="000000"/>
          <w:left w:val="single" w:sz="6" w:space="0" w:color="000000"/>
          <w:bottom w:val="single" w:sz="6" w:space="0" w:color="000000"/>
          <w:right w:val="single" w:sz="6" w:space="0" w:color="000000"/>
        </w:pBd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2) □ * □ = □ (б.)</w:t>
      </w:r>
    </w:p>
    <w:p w:rsidR="00502A85" w:rsidRDefault="00502A85" w:rsidP="00502A85">
      <w:pPr>
        <w:spacing w:after="150"/>
        <w:jc w:val="both"/>
        <w:rPr>
          <w:rFonts w:ascii="Times New Roman" w:eastAsia="Times New Roman" w:hAnsi="Times New Roman" w:cs="Times New Roman"/>
          <w:b/>
          <w:bCs/>
          <w:color w:val="000000"/>
          <w:sz w:val="28"/>
          <w:szCs w:val="28"/>
          <w:lang w:eastAsia="ru-RU"/>
        </w:rPr>
      </w:pP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b/>
          <w:bCs/>
          <w:color w:val="000000"/>
          <w:sz w:val="28"/>
          <w:szCs w:val="28"/>
          <w:lang w:eastAsia="ru-RU"/>
        </w:rPr>
        <w:t>6.Дифференциация работы учащихся по форме учебных действий.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В трудах </w:t>
      </w:r>
      <w:proofErr w:type="spellStart"/>
      <w:r w:rsidRPr="00502A85">
        <w:rPr>
          <w:rFonts w:ascii="Times New Roman" w:eastAsia="Times New Roman" w:hAnsi="Times New Roman" w:cs="Times New Roman"/>
          <w:color w:val="000000"/>
          <w:sz w:val="28"/>
          <w:szCs w:val="28"/>
          <w:lang w:eastAsia="ru-RU"/>
        </w:rPr>
        <w:t>Н.Ф.Талызиной</w:t>
      </w:r>
      <w:proofErr w:type="spellEnd"/>
      <w:r w:rsidRPr="00502A85">
        <w:rPr>
          <w:rFonts w:ascii="Times New Roman" w:eastAsia="Times New Roman" w:hAnsi="Times New Roman" w:cs="Times New Roman"/>
          <w:color w:val="000000"/>
          <w:sz w:val="28"/>
          <w:szCs w:val="28"/>
          <w:lang w:eastAsia="ru-RU"/>
        </w:rPr>
        <w:t xml:space="preserve"> подробно рассмотрены различные формы учебных действий. Опишем их основные особенности.</w:t>
      </w:r>
    </w:p>
    <w:p w:rsidR="008E17D6" w:rsidRPr="00502A85" w:rsidRDefault="008E17D6" w:rsidP="00502A85">
      <w:pPr>
        <w:numPr>
          <w:ilvl w:val="0"/>
          <w:numId w:val="11"/>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 xml:space="preserve">Предметное действие обычно выполняется рукой. Это реальное преобразование объекта с целью изучения его свойств. </w:t>
      </w:r>
      <w:proofErr w:type="gramStart"/>
      <w:r w:rsidRPr="00502A85">
        <w:rPr>
          <w:rFonts w:ascii="Times New Roman" w:eastAsia="Times New Roman" w:hAnsi="Times New Roman" w:cs="Times New Roman"/>
          <w:color w:val="000000"/>
          <w:sz w:val="28"/>
          <w:szCs w:val="28"/>
          <w:lang w:eastAsia="ru-RU"/>
        </w:rPr>
        <w:t>Действие может быть материальным (используются различные предметы, например, дидактический счетный материал) или материализованным (используются заместители, модели, т.е. знаково-символические средства).</w:t>
      </w:r>
      <w:proofErr w:type="gramEnd"/>
    </w:p>
    <w:p w:rsidR="008E17D6" w:rsidRPr="00502A85" w:rsidRDefault="008E17D6" w:rsidP="00502A85">
      <w:pPr>
        <w:numPr>
          <w:ilvl w:val="0"/>
          <w:numId w:val="11"/>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Перцептивное действие выполняется не рукой, а глазом. Преобразование реальных или знаково-символических объектов осуществляется в плане восприятия, без использования физических действий.</w:t>
      </w:r>
    </w:p>
    <w:p w:rsidR="008E17D6" w:rsidRPr="00502A85" w:rsidRDefault="008E17D6" w:rsidP="00502A85">
      <w:pPr>
        <w:numPr>
          <w:ilvl w:val="0"/>
          <w:numId w:val="11"/>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Речевое действие может осуществляться как громкая речь (проговаривание вслух или шепотом выполняемых операций) или внешняя речь про себя (беззвучное проговаривание действия про себя, но с четким словесно-понятийным его расчленением).</w:t>
      </w:r>
    </w:p>
    <w:p w:rsidR="008E17D6" w:rsidRPr="00502A85" w:rsidRDefault="008E17D6" w:rsidP="00502A85">
      <w:pPr>
        <w:numPr>
          <w:ilvl w:val="0"/>
          <w:numId w:val="11"/>
        </w:numPr>
        <w:spacing w:after="150"/>
        <w:ind w:left="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Умственное действие осуществляется без опоры на какие-либо внешние средства, во внутреннем плане. Речевая оболочка сокращается, приобретает характер внутренней речи. Действие выполняется в уме.</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При организации работы над математическим материалом учитель может дифференцировать характер выполняемых детьми учебных действий, опираясь на следующую логику усложнения их формы: предметное → перцептивное → умственное действие. Детям, нуждающимся в речевых действиях, предлагается проговаривать производимые операции, например, шепотом рассказывать самому себе, как нужно вычислять; объяснять соседу по парте, как следует рассуждать при работе над текстовой задачей.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Приведем пример дифференцированной работы над простой арифметической задачей.</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Задача. На ветке сидели 5 птиц. 2 птицы улетели. Сколько птиц осталось на ветке?</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lastRenderedPageBreak/>
        <w:t>1-я группа. Решение задачи в опоре на индивидуальный счетный материал (картинки с изображением птиц).</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2-я группа. Решение задачи с помощью схематического рисунка, выполненного на доске:</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62336" behindDoc="0" locked="0" layoutInCell="1" allowOverlap="0" wp14:anchorId="5FBA87C3" wp14:editId="11F738CE">
            <wp:simplePos x="0" y="0"/>
            <wp:positionH relativeFrom="column">
              <wp:align>left</wp:align>
            </wp:positionH>
            <wp:positionV relativeFrom="line">
              <wp:posOffset>0</wp:posOffset>
            </wp:positionV>
            <wp:extent cx="295275" cy="295275"/>
            <wp:effectExtent l="0" t="0" r="9525" b="9525"/>
            <wp:wrapSquare wrapText="bothSides"/>
            <wp:docPr id="7" name="Рисунок 7" descr="hello_html_19c2f5c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19c2f5c9.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63360" behindDoc="0" locked="0" layoutInCell="1" allowOverlap="0" wp14:anchorId="544AFF11" wp14:editId="5C280CE9">
            <wp:simplePos x="0" y="0"/>
            <wp:positionH relativeFrom="column">
              <wp:align>left</wp:align>
            </wp:positionH>
            <wp:positionV relativeFrom="line">
              <wp:posOffset>0</wp:posOffset>
            </wp:positionV>
            <wp:extent cx="295275" cy="295275"/>
            <wp:effectExtent l="0" t="0" r="9525" b="9525"/>
            <wp:wrapSquare wrapText="bothSides"/>
            <wp:docPr id="6" name="Рисунок 6" descr="hello_html_19c2f5c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19c2f5c9.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64384" behindDoc="0" locked="0" layoutInCell="1" allowOverlap="0" wp14:anchorId="07842967" wp14:editId="74351753">
            <wp:simplePos x="0" y="0"/>
            <wp:positionH relativeFrom="column">
              <wp:align>left</wp:align>
            </wp:positionH>
            <wp:positionV relativeFrom="line">
              <wp:posOffset>0</wp:posOffset>
            </wp:positionV>
            <wp:extent cx="295275" cy="295275"/>
            <wp:effectExtent l="0" t="0" r="9525" b="9525"/>
            <wp:wrapSquare wrapText="bothSides"/>
            <wp:docPr id="5" name="Рисунок 5" descr="hello_html_19c2f5c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19c2f5c9.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65408" behindDoc="0" locked="0" layoutInCell="1" allowOverlap="0" wp14:anchorId="33CCD339" wp14:editId="53D00626">
            <wp:simplePos x="0" y="0"/>
            <wp:positionH relativeFrom="column">
              <wp:align>left</wp:align>
            </wp:positionH>
            <wp:positionV relativeFrom="line">
              <wp:posOffset>0</wp:posOffset>
            </wp:positionV>
            <wp:extent cx="295275" cy="295275"/>
            <wp:effectExtent l="0" t="0" r="9525" b="9525"/>
            <wp:wrapSquare wrapText="bothSides"/>
            <wp:docPr id="4" name="Рисунок 4" descr="hello_html_19c2f5c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19c2f5c9.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66432" behindDoc="0" locked="0" layoutInCell="1" allowOverlap="0" wp14:anchorId="6E88D4D7" wp14:editId="125A31AC">
            <wp:simplePos x="0" y="0"/>
            <wp:positionH relativeFrom="column">
              <wp:align>left</wp:align>
            </wp:positionH>
            <wp:positionV relativeFrom="line">
              <wp:posOffset>0</wp:posOffset>
            </wp:positionV>
            <wp:extent cx="295275" cy="295275"/>
            <wp:effectExtent l="0" t="0" r="9525" b="9525"/>
            <wp:wrapSquare wrapText="bothSides"/>
            <wp:docPr id="3" name="Рисунок 3" descr="hello_html_19c2f5c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llo_html_19c2f5c9.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67456" behindDoc="0" locked="0" layoutInCell="1" allowOverlap="0" wp14:anchorId="47C2D373" wp14:editId="1836BA5F">
            <wp:simplePos x="0" y="0"/>
            <wp:positionH relativeFrom="column">
              <wp:align>left</wp:align>
            </wp:positionH>
            <wp:positionV relativeFrom="line">
              <wp:posOffset>0</wp:posOffset>
            </wp:positionV>
            <wp:extent cx="295275" cy="285750"/>
            <wp:effectExtent l="0" t="0" r="9525" b="0"/>
            <wp:wrapSquare wrapText="bothSides"/>
            <wp:docPr id="2" name="Рисунок 2" descr="hello_html_43810f9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lo_html_43810f9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A85">
        <w:rPr>
          <w:rFonts w:ascii="Times New Roman" w:eastAsia="Times New Roman" w:hAnsi="Times New Roman" w:cs="Times New Roman"/>
          <w:noProof/>
          <w:color w:val="000000"/>
          <w:sz w:val="28"/>
          <w:szCs w:val="28"/>
          <w:lang w:eastAsia="ru-RU"/>
        </w:rPr>
        <w:drawing>
          <wp:anchor distT="0" distB="0" distL="114300" distR="114300" simplePos="0" relativeHeight="251668480" behindDoc="0" locked="0" layoutInCell="1" allowOverlap="0" wp14:anchorId="4866AA19" wp14:editId="25985933">
            <wp:simplePos x="0" y="0"/>
            <wp:positionH relativeFrom="column">
              <wp:align>left</wp:align>
            </wp:positionH>
            <wp:positionV relativeFrom="line">
              <wp:posOffset>0</wp:posOffset>
            </wp:positionV>
            <wp:extent cx="295275" cy="285750"/>
            <wp:effectExtent l="0" t="0" r="9525" b="0"/>
            <wp:wrapSquare wrapText="bothSides"/>
            <wp:docPr id="1" name="Рисунок 1" descr="hello_html_43810f9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llo_html_43810f9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3-я группа. Решение задачи без наглядной опоры, в уме. Можно использовать прием представления жизненной ситуации, описанной в задаче.</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При работе над вычислительными приемами одним детям достаточно иллюстраций в учебнике или на доске, а другим необходимы ручные операции с предметами или моделями, например со счетными палочками.</w:t>
      </w:r>
    </w:p>
    <w:p w:rsidR="008E17D6" w:rsidRPr="00502A85" w:rsidRDefault="008E17D6" w:rsidP="00502A85">
      <w:pPr>
        <w:spacing w:after="150"/>
        <w:jc w:val="both"/>
        <w:rPr>
          <w:rFonts w:ascii="Times New Roman" w:eastAsia="Times New Roman" w:hAnsi="Times New Roman" w:cs="Times New Roman"/>
          <w:color w:val="000000"/>
          <w:sz w:val="28"/>
          <w:szCs w:val="28"/>
          <w:lang w:eastAsia="ru-RU"/>
        </w:rPr>
      </w:pPr>
      <w:r w:rsidRPr="00502A85">
        <w:rPr>
          <w:rFonts w:ascii="Times New Roman" w:eastAsia="Times New Roman" w:hAnsi="Times New Roman" w:cs="Times New Roman"/>
          <w:color w:val="000000"/>
          <w:sz w:val="28"/>
          <w:szCs w:val="28"/>
          <w:lang w:eastAsia="ru-RU"/>
        </w:rPr>
        <w:t>Различные способы дифференциации обычно используются в сочетании друг с другом. Наиболее целесообразной мы считаем следующую организацию работы. Дети со средним уровнем обучаемости выполняют тренировочное упражнение из учебника самостоятельно. Дети с низким уровнем обучаемости выполняют это же упражнение под руководством учителя или самостоятельно с использованием карточек-помощниц. Детям с высоким уровнем обучаемости предлагается творческое задание или более трудное по сравнению с заданием из учебника.</w:t>
      </w:r>
    </w:p>
    <w:p w:rsidR="00502A85" w:rsidRDefault="00502A85" w:rsidP="00502A85">
      <w:pPr>
        <w:pStyle w:val="a4"/>
        <w:spacing w:line="276" w:lineRule="auto"/>
        <w:ind w:firstLine="708"/>
        <w:jc w:val="both"/>
        <w:rPr>
          <w:sz w:val="28"/>
          <w:szCs w:val="28"/>
        </w:rPr>
      </w:pPr>
    </w:p>
    <w:p w:rsidR="008E17D6" w:rsidRPr="00502A85" w:rsidRDefault="008E17D6" w:rsidP="00502A85">
      <w:pPr>
        <w:pStyle w:val="a4"/>
        <w:spacing w:line="276" w:lineRule="auto"/>
        <w:ind w:firstLine="708"/>
        <w:jc w:val="both"/>
        <w:rPr>
          <w:sz w:val="28"/>
          <w:szCs w:val="28"/>
        </w:rPr>
      </w:pPr>
      <w:r w:rsidRPr="00502A85">
        <w:rPr>
          <w:sz w:val="28"/>
          <w:szCs w:val="28"/>
        </w:rPr>
        <w:t>Наиболее целесообразна организация дифференцированной  работы на этапе закрепления и повторения ранее изученного материала. Отдельные приемы можно использовать на этапе устного счета, а также при ознакомлении с новым материалом. Часто предлагается дифференцировать домашние задания.</w:t>
      </w:r>
    </w:p>
    <w:p w:rsidR="008E17D6" w:rsidRPr="00502A85" w:rsidRDefault="008E17D6" w:rsidP="00502A85">
      <w:pPr>
        <w:pStyle w:val="a4"/>
        <w:spacing w:line="276" w:lineRule="auto"/>
        <w:jc w:val="both"/>
        <w:rPr>
          <w:b/>
          <w:sz w:val="28"/>
          <w:szCs w:val="28"/>
          <w:u w:val="single"/>
        </w:rPr>
      </w:pPr>
      <w:r w:rsidRPr="00502A85">
        <w:rPr>
          <w:b/>
          <w:sz w:val="28"/>
          <w:szCs w:val="28"/>
          <w:u w:val="single"/>
        </w:rPr>
        <w:t xml:space="preserve">   Дифференциация на этапе устного счета</w:t>
      </w:r>
    </w:p>
    <w:p w:rsidR="008E17D6" w:rsidRPr="00502A85" w:rsidRDefault="008E17D6" w:rsidP="00502A85">
      <w:pPr>
        <w:pStyle w:val="a4"/>
        <w:spacing w:line="276" w:lineRule="auto"/>
        <w:jc w:val="both"/>
        <w:rPr>
          <w:sz w:val="28"/>
          <w:szCs w:val="28"/>
        </w:rPr>
      </w:pPr>
      <w:r w:rsidRPr="00502A85">
        <w:rPr>
          <w:sz w:val="28"/>
          <w:szCs w:val="28"/>
        </w:rPr>
        <w:t xml:space="preserve">    Как правило, устный счет проводится фронтально. Если использовать дифференцированный подход к учащимся, то необходима организация групповой (чаще всего парной) и индивидуальной работы.     </w:t>
      </w:r>
    </w:p>
    <w:p w:rsidR="008E17D6" w:rsidRPr="00502A85" w:rsidRDefault="008E17D6" w:rsidP="00502A85">
      <w:pPr>
        <w:pStyle w:val="a4"/>
        <w:spacing w:line="276" w:lineRule="auto"/>
        <w:jc w:val="both"/>
        <w:rPr>
          <w:i/>
          <w:sz w:val="28"/>
          <w:szCs w:val="28"/>
        </w:rPr>
      </w:pPr>
      <w:r w:rsidRPr="00502A85">
        <w:rPr>
          <w:i/>
          <w:sz w:val="28"/>
          <w:szCs w:val="28"/>
        </w:rPr>
        <w:t>Работа в парах</w:t>
      </w:r>
    </w:p>
    <w:p w:rsidR="008E17D6" w:rsidRDefault="008E17D6" w:rsidP="00502A85">
      <w:pPr>
        <w:pStyle w:val="a4"/>
        <w:spacing w:line="276" w:lineRule="auto"/>
        <w:jc w:val="both"/>
        <w:rPr>
          <w:sz w:val="28"/>
          <w:szCs w:val="28"/>
        </w:rPr>
      </w:pPr>
      <w:r w:rsidRPr="00502A85">
        <w:rPr>
          <w:sz w:val="28"/>
          <w:szCs w:val="28"/>
        </w:rPr>
        <w:t xml:space="preserve">     Используется взаимный опрос. Дети по очереди предлагают друг другу задания для устных вычислений (это могут быть карточки). Должна быть предусмотрена опора для самоконтроля или взаимоконтроля. Например, при изучении таблицы умножения обучающиеся работают в парах, обмениваясь </w:t>
      </w:r>
      <w:r w:rsidRPr="00502A85">
        <w:rPr>
          <w:sz w:val="28"/>
          <w:szCs w:val="28"/>
        </w:rPr>
        <w:lastRenderedPageBreak/>
        <w:t xml:space="preserve">карточками и опрашивая, друг друга  с их помощью. Те табличные случаи, которые сосед  по парте знает еще не твердо, нужно подчеркнуть карандашом в его карточке. Дома ученики повторяют таблицу, обращая внимание на подчеркнутые примеры. На следующем уроке снова проводится </w:t>
      </w:r>
      <w:proofErr w:type="spellStart"/>
      <w:r w:rsidRPr="00502A85">
        <w:rPr>
          <w:sz w:val="28"/>
          <w:szCs w:val="28"/>
        </w:rPr>
        <w:t>взаимоопрос</w:t>
      </w:r>
      <w:proofErr w:type="spellEnd"/>
      <w:r w:rsidRPr="00502A85">
        <w:rPr>
          <w:sz w:val="28"/>
          <w:szCs w:val="28"/>
        </w:rPr>
        <w:t>, в который включаются в первую очередь те случаи, которые были подчеркнуты на предыдущем уроке.</w:t>
      </w:r>
    </w:p>
    <w:p w:rsidR="00502A85" w:rsidRPr="00502A85" w:rsidRDefault="00502A85" w:rsidP="00502A85">
      <w:pPr>
        <w:pStyle w:val="a4"/>
        <w:spacing w:line="276" w:lineRule="auto"/>
        <w:jc w:val="both"/>
        <w:rPr>
          <w:sz w:val="28"/>
          <w:szCs w:val="28"/>
        </w:rPr>
      </w:pPr>
    </w:p>
    <w:p w:rsidR="008E17D6" w:rsidRPr="00502A85" w:rsidRDefault="008E17D6" w:rsidP="00502A85">
      <w:pPr>
        <w:pStyle w:val="a4"/>
        <w:spacing w:line="276" w:lineRule="auto"/>
        <w:jc w:val="both"/>
        <w:rPr>
          <w:i/>
          <w:sz w:val="28"/>
          <w:szCs w:val="28"/>
        </w:rPr>
      </w:pPr>
      <w:r w:rsidRPr="00502A85">
        <w:rPr>
          <w:i/>
          <w:sz w:val="28"/>
          <w:szCs w:val="28"/>
        </w:rPr>
        <w:t>Индивидуальная работа</w:t>
      </w:r>
    </w:p>
    <w:p w:rsidR="008E17D6" w:rsidRPr="00502A85" w:rsidRDefault="008E17D6" w:rsidP="00502A85">
      <w:pPr>
        <w:shd w:val="clear" w:color="auto" w:fill="FFFFFF"/>
        <w:ind w:left="295"/>
        <w:jc w:val="both"/>
        <w:rPr>
          <w:rFonts w:ascii="Times New Roman" w:hAnsi="Times New Roman" w:cs="Times New Roman"/>
          <w:sz w:val="28"/>
          <w:szCs w:val="28"/>
        </w:rPr>
      </w:pPr>
      <w:r w:rsidRPr="00502A85">
        <w:rPr>
          <w:rFonts w:ascii="Times New Roman" w:hAnsi="Times New Roman" w:cs="Times New Roman"/>
          <w:color w:val="000000"/>
          <w:sz w:val="28"/>
          <w:szCs w:val="28"/>
        </w:rPr>
        <w:t>Используются разные варианты организации работы:</w:t>
      </w:r>
    </w:p>
    <w:p w:rsidR="008E17D6" w:rsidRPr="00502A85" w:rsidRDefault="008E17D6" w:rsidP="00502A85">
      <w:pPr>
        <w:widowControl w:val="0"/>
        <w:numPr>
          <w:ilvl w:val="0"/>
          <w:numId w:val="12"/>
        </w:numPr>
        <w:shd w:val="clear" w:color="auto" w:fill="FFFFFF"/>
        <w:tabs>
          <w:tab w:val="left" w:pos="288"/>
        </w:tabs>
        <w:autoSpaceDE w:val="0"/>
        <w:autoSpaceDN w:val="0"/>
        <w:adjustRightInd w:val="0"/>
        <w:spacing w:after="0"/>
        <w:ind w:left="288" w:hanging="288"/>
        <w:jc w:val="both"/>
        <w:rPr>
          <w:rFonts w:ascii="Times New Roman" w:hAnsi="Times New Roman" w:cs="Times New Roman"/>
          <w:color w:val="000000"/>
          <w:sz w:val="28"/>
          <w:szCs w:val="28"/>
        </w:rPr>
      </w:pPr>
      <w:r w:rsidRPr="00502A85">
        <w:rPr>
          <w:rFonts w:ascii="Times New Roman" w:hAnsi="Times New Roman" w:cs="Times New Roman"/>
          <w:color w:val="000000"/>
          <w:spacing w:val="-4"/>
          <w:sz w:val="28"/>
          <w:szCs w:val="28"/>
        </w:rPr>
        <w:t>для большей части класса проводится фронтальный устный</w:t>
      </w:r>
      <w:r w:rsidRPr="00502A85">
        <w:rPr>
          <w:rFonts w:ascii="Times New Roman" w:hAnsi="Times New Roman" w:cs="Times New Roman"/>
          <w:color w:val="000000"/>
          <w:spacing w:val="-4"/>
          <w:sz w:val="28"/>
          <w:szCs w:val="28"/>
        </w:rPr>
        <w:br/>
      </w:r>
      <w:r w:rsidRPr="00502A85">
        <w:rPr>
          <w:rFonts w:ascii="Times New Roman" w:hAnsi="Times New Roman" w:cs="Times New Roman"/>
          <w:color w:val="000000"/>
          <w:sz w:val="28"/>
          <w:szCs w:val="28"/>
        </w:rPr>
        <w:t>счет, а отдельные дети работают на перфокартах;</w:t>
      </w:r>
    </w:p>
    <w:p w:rsidR="008E17D6" w:rsidRPr="00502A85" w:rsidRDefault="008E17D6" w:rsidP="00502A85">
      <w:pPr>
        <w:widowControl w:val="0"/>
        <w:numPr>
          <w:ilvl w:val="0"/>
          <w:numId w:val="12"/>
        </w:numPr>
        <w:shd w:val="clear" w:color="auto" w:fill="FFFFFF"/>
        <w:tabs>
          <w:tab w:val="left" w:pos="288"/>
        </w:tabs>
        <w:autoSpaceDE w:val="0"/>
        <w:autoSpaceDN w:val="0"/>
        <w:adjustRightInd w:val="0"/>
        <w:spacing w:after="0"/>
        <w:ind w:left="288" w:hanging="288"/>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все дети работают на индивидуализированных перфокар</w:t>
      </w:r>
      <w:r w:rsidRPr="00502A85">
        <w:rPr>
          <w:rFonts w:ascii="Times New Roman" w:hAnsi="Times New Roman" w:cs="Times New Roman"/>
          <w:color w:val="000000"/>
          <w:sz w:val="28"/>
          <w:szCs w:val="28"/>
        </w:rPr>
        <w:softHyphen/>
        <w:t>тах;</w:t>
      </w:r>
    </w:p>
    <w:p w:rsidR="008E17D6" w:rsidRPr="00502A85" w:rsidRDefault="008E17D6" w:rsidP="00502A85">
      <w:pPr>
        <w:widowControl w:val="0"/>
        <w:numPr>
          <w:ilvl w:val="0"/>
          <w:numId w:val="12"/>
        </w:numPr>
        <w:shd w:val="clear" w:color="auto" w:fill="FFFFFF"/>
        <w:tabs>
          <w:tab w:val="left" w:pos="288"/>
        </w:tabs>
        <w:autoSpaceDE w:val="0"/>
        <w:autoSpaceDN w:val="0"/>
        <w:adjustRightInd w:val="0"/>
        <w:spacing w:after="0"/>
        <w:ind w:left="288" w:hanging="288"/>
        <w:jc w:val="both"/>
        <w:rPr>
          <w:rFonts w:ascii="Times New Roman" w:hAnsi="Times New Roman" w:cs="Times New Roman"/>
          <w:color w:val="000000"/>
          <w:sz w:val="28"/>
          <w:szCs w:val="28"/>
        </w:rPr>
      </w:pPr>
      <w:r w:rsidRPr="00502A85">
        <w:rPr>
          <w:rFonts w:ascii="Times New Roman" w:hAnsi="Times New Roman" w:cs="Times New Roman"/>
          <w:color w:val="000000"/>
          <w:spacing w:val="-2"/>
          <w:sz w:val="28"/>
          <w:szCs w:val="28"/>
        </w:rPr>
        <w:t xml:space="preserve">учащиеся самостоятельно работают на перфокартах, </w:t>
      </w:r>
      <w:proofErr w:type="gramStart"/>
      <w:r w:rsidRPr="00502A85">
        <w:rPr>
          <w:rFonts w:ascii="Times New Roman" w:hAnsi="Times New Roman" w:cs="Times New Roman"/>
          <w:color w:val="000000"/>
          <w:spacing w:val="-2"/>
          <w:sz w:val="28"/>
          <w:szCs w:val="28"/>
        </w:rPr>
        <w:t>подо</w:t>
      </w:r>
      <w:r w:rsidRPr="00502A85">
        <w:rPr>
          <w:rFonts w:ascii="Times New Roman" w:hAnsi="Times New Roman" w:cs="Times New Roman"/>
          <w:color w:val="000000"/>
          <w:spacing w:val="-2"/>
          <w:sz w:val="28"/>
          <w:szCs w:val="28"/>
        </w:rPr>
        <w:softHyphen/>
      </w:r>
      <w:proofErr w:type="gramEnd"/>
      <w:r w:rsidRPr="00502A85">
        <w:rPr>
          <w:rFonts w:ascii="Times New Roman" w:hAnsi="Times New Roman" w:cs="Times New Roman"/>
          <w:color w:val="000000"/>
          <w:spacing w:val="-2"/>
          <w:sz w:val="28"/>
          <w:szCs w:val="28"/>
        </w:rPr>
        <w:br/>
      </w:r>
      <w:r w:rsidRPr="00502A85">
        <w:rPr>
          <w:rFonts w:ascii="Times New Roman" w:hAnsi="Times New Roman" w:cs="Times New Roman"/>
          <w:color w:val="000000"/>
          <w:spacing w:val="1"/>
          <w:sz w:val="28"/>
          <w:szCs w:val="28"/>
        </w:rPr>
        <w:t>бранных для каждой группы детей.</w:t>
      </w:r>
    </w:p>
    <w:p w:rsidR="008E17D6" w:rsidRPr="00502A85" w:rsidRDefault="008E17D6" w:rsidP="00502A85">
      <w:pPr>
        <w:shd w:val="clear" w:color="auto" w:fill="FFFFFF"/>
        <w:spacing w:after="238"/>
        <w:jc w:val="both"/>
        <w:rPr>
          <w:rFonts w:ascii="Times New Roman" w:hAnsi="Times New Roman" w:cs="Times New Roman"/>
          <w:color w:val="000000"/>
          <w:spacing w:val="-1"/>
          <w:sz w:val="28"/>
          <w:szCs w:val="28"/>
        </w:rPr>
      </w:pPr>
      <w:r w:rsidRPr="00502A85">
        <w:rPr>
          <w:rFonts w:ascii="Times New Roman" w:hAnsi="Times New Roman" w:cs="Times New Roman"/>
          <w:color w:val="000000"/>
          <w:spacing w:val="-1"/>
          <w:sz w:val="28"/>
          <w:szCs w:val="28"/>
        </w:rPr>
        <w:t xml:space="preserve"> Примеры перфокарт</w:t>
      </w:r>
    </w:p>
    <w:p w:rsidR="008E17D6" w:rsidRPr="00502A85" w:rsidRDefault="008E17D6" w:rsidP="00502A85">
      <w:pPr>
        <w:shd w:val="clear" w:color="auto" w:fill="FFFFFF"/>
        <w:spacing w:after="238"/>
        <w:jc w:val="both"/>
        <w:rPr>
          <w:rFonts w:ascii="Times New Roman" w:hAnsi="Times New Roman" w:cs="Times New Roman"/>
          <w:color w:val="000000"/>
          <w:spacing w:val="-1"/>
          <w:sz w:val="28"/>
          <w:szCs w:val="28"/>
        </w:rPr>
      </w:pPr>
      <w:r w:rsidRPr="00502A85">
        <w:rPr>
          <w:rFonts w:ascii="Times New Roman" w:hAnsi="Times New Roman" w:cs="Times New Roman"/>
          <w:color w:val="000000"/>
          <w:spacing w:val="-1"/>
          <w:sz w:val="28"/>
          <w:szCs w:val="28"/>
        </w:rPr>
        <w:t xml:space="preserve">1дм      □     10см                                                                4 · 5 = □                                    45 см   □    45 </w:t>
      </w:r>
      <w:proofErr w:type="spellStart"/>
      <w:r w:rsidRPr="00502A85">
        <w:rPr>
          <w:rFonts w:ascii="Times New Roman" w:hAnsi="Times New Roman" w:cs="Times New Roman"/>
          <w:color w:val="000000"/>
          <w:spacing w:val="-1"/>
          <w:sz w:val="28"/>
          <w:szCs w:val="28"/>
        </w:rPr>
        <w:t>дм</w:t>
      </w:r>
      <w:proofErr w:type="spellEnd"/>
      <w:r w:rsidRPr="00502A85">
        <w:rPr>
          <w:rFonts w:ascii="Times New Roman" w:hAnsi="Times New Roman" w:cs="Times New Roman"/>
          <w:color w:val="000000"/>
          <w:spacing w:val="-1"/>
          <w:sz w:val="28"/>
          <w:szCs w:val="28"/>
        </w:rPr>
        <w:t xml:space="preserve">             &lt; = &gt;                                                               3 · 6 = □                                  5дм      □   5 см                                                                    7 · 5 = □                                    40 см   □   3дм 9см         </w:t>
      </w:r>
      <w:r w:rsidR="00502A85">
        <w:rPr>
          <w:rFonts w:ascii="Times New Roman" w:hAnsi="Times New Roman" w:cs="Times New Roman"/>
          <w:color w:val="000000"/>
          <w:spacing w:val="-1"/>
          <w:sz w:val="28"/>
          <w:szCs w:val="28"/>
        </w:rPr>
        <w:t xml:space="preserve">                                                                              </w:t>
      </w:r>
      <w:r w:rsidRPr="00502A85">
        <w:rPr>
          <w:rFonts w:ascii="Times New Roman" w:hAnsi="Times New Roman" w:cs="Times New Roman"/>
          <w:color w:val="000000"/>
          <w:spacing w:val="-1"/>
          <w:sz w:val="28"/>
          <w:szCs w:val="28"/>
        </w:rPr>
        <w:t xml:space="preserve"> </w:t>
      </w:r>
      <w:r w:rsidR="00502A85" w:rsidRPr="00502A85">
        <w:rPr>
          <w:rFonts w:ascii="Times New Roman" w:hAnsi="Times New Roman" w:cs="Times New Roman"/>
          <w:color w:val="000000"/>
          <w:spacing w:val="-1"/>
          <w:sz w:val="28"/>
          <w:szCs w:val="28"/>
        </w:rPr>
        <w:t>2 · 5 = □</w:t>
      </w:r>
    </w:p>
    <w:p w:rsidR="008E17D6" w:rsidRPr="00502A85" w:rsidRDefault="008E17D6" w:rsidP="00502A85">
      <w:pPr>
        <w:shd w:val="clear" w:color="auto" w:fill="FFFFFF"/>
        <w:spacing w:before="367"/>
        <w:ind w:right="7"/>
        <w:jc w:val="both"/>
        <w:rPr>
          <w:rFonts w:ascii="Times New Roman" w:hAnsi="Times New Roman" w:cs="Times New Roman"/>
          <w:sz w:val="28"/>
          <w:szCs w:val="28"/>
        </w:rPr>
      </w:pPr>
      <w:r w:rsidRPr="00502A85">
        <w:rPr>
          <w:rFonts w:ascii="Times New Roman" w:hAnsi="Times New Roman" w:cs="Times New Roman"/>
          <w:color w:val="000000"/>
          <w:sz w:val="28"/>
          <w:szCs w:val="28"/>
        </w:rPr>
        <w:t>Обычно на одной перфокарте дается 5-10 примеров. Одна и та же перфокарта используется многократно, так как предла</w:t>
      </w:r>
      <w:r w:rsidRPr="00502A85">
        <w:rPr>
          <w:rFonts w:ascii="Times New Roman" w:hAnsi="Times New Roman" w:cs="Times New Roman"/>
          <w:color w:val="000000"/>
          <w:sz w:val="28"/>
          <w:szCs w:val="28"/>
        </w:rPr>
        <w:softHyphen/>
      </w:r>
      <w:r w:rsidRPr="00502A85">
        <w:rPr>
          <w:rFonts w:ascii="Times New Roman" w:hAnsi="Times New Roman" w:cs="Times New Roman"/>
          <w:color w:val="000000"/>
          <w:spacing w:val="11"/>
          <w:sz w:val="28"/>
          <w:szCs w:val="28"/>
        </w:rPr>
        <w:t>гается для работы разным ученикам на разных уроках.</w:t>
      </w:r>
    </w:p>
    <w:p w:rsidR="008E17D6" w:rsidRPr="00502A85" w:rsidRDefault="008E17D6" w:rsidP="00502A85">
      <w:pPr>
        <w:shd w:val="clear" w:color="auto" w:fill="FFFFFF"/>
        <w:spacing w:after="238"/>
        <w:ind w:left="295"/>
        <w:jc w:val="both"/>
        <w:rPr>
          <w:rFonts w:ascii="Times New Roman" w:hAnsi="Times New Roman" w:cs="Times New Roman"/>
          <w:sz w:val="28"/>
          <w:szCs w:val="28"/>
        </w:rPr>
      </w:pPr>
    </w:p>
    <w:p w:rsidR="008E17D6" w:rsidRPr="00502A85" w:rsidRDefault="008E17D6" w:rsidP="00502A85">
      <w:pPr>
        <w:shd w:val="clear" w:color="auto" w:fill="FFFFFF"/>
        <w:ind w:left="1879" w:hanging="1598"/>
        <w:jc w:val="both"/>
        <w:rPr>
          <w:rFonts w:ascii="Times New Roman" w:hAnsi="Times New Roman" w:cs="Times New Roman"/>
          <w:b/>
          <w:sz w:val="28"/>
          <w:szCs w:val="28"/>
          <w:u w:val="single"/>
        </w:rPr>
      </w:pPr>
      <w:r w:rsidRPr="00502A85">
        <w:rPr>
          <w:rFonts w:ascii="Times New Roman" w:hAnsi="Times New Roman" w:cs="Times New Roman"/>
          <w:b/>
          <w:color w:val="000000"/>
          <w:spacing w:val="9"/>
          <w:sz w:val="28"/>
          <w:szCs w:val="28"/>
          <w:u w:val="single"/>
        </w:rPr>
        <w:t xml:space="preserve">Дифференциация при ознакомлении учащихся </w:t>
      </w:r>
      <w:r w:rsidRPr="00502A85">
        <w:rPr>
          <w:rFonts w:ascii="Times New Roman" w:hAnsi="Times New Roman" w:cs="Times New Roman"/>
          <w:b/>
          <w:color w:val="000000"/>
          <w:spacing w:val="8"/>
          <w:sz w:val="28"/>
          <w:szCs w:val="28"/>
          <w:u w:val="single"/>
        </w:rPr>
        <w:t>с новым материалом</w:t>
      </w:r>
    </w:p>
    <w:p w:rsidR="008E17D6" w:rsidRPr="00502A85" w:rsidRDefault="008E17D6" w:rsidP="00502A85">
      <w:pPr>
        <w:shd w:val="clear" w:color="auto" w:fill="FFFFFF"/>
        <w:spacing w:before="223"/>
        <w:ind w:right="14" w:firstLine="281"/>
        <w:jc w:val="both"/>
        <w:rPr>
          <w:rFonts w:ascii="Times New Roman" w:hAnsi="Times New Roman" w:cs="Times New Roman"/>
          <w:sz w:val="28"/>
          <w:szCs w:val="28"/>
        </w:rPr>
      </w:pPr>
      <w:r w:rsidRPr="00502A85">
        <w:rPr>
          <w:rFonts w:ascii="Times New Roman" w:hAnsi="Times New Roman" w:cs="Times New Roman"/>
          <w:color w:val="000000"/>
          <w:spacing w:val="-2"/>
          <w:sz w:val="28"/>
          <w:szCs w:val="28"/>
        </w:rPr>
        <w:t xml:space="preserve">На уроках математики ознакомление с новым материалом </w:t>
      </w:r>
      <w:r w:rsidRPr="00502A85">
        <w:rPr>
          <w:rFonts w:ascii="Times New Roman" w:hAnsi="Times New Roman" w:cs="Times New Roman"/>
          <w:color w:val="000000"/>
          <w:spacing w:val="-1"/>
          <w:sz w:val="28"/>
          <w:szCs w:val="28"/>
        </w:rPr>
        <w:t>обычно включает в три этапа:</w:t>
      </w:r>
    </w:p>
    <w:p w:rsidR="008E17D6" w:rsidRPr="00502A85" w:rsidRDefault="008E17D6" w:rsidP="00502A85">
      <w:pPr>
        <w:widowControl w:val="0"/>
        <w:numPr>
          <w:ilvl w:val="0"/>
          <w:numId w:val="13"/>
        </w:numPr>
        <w:shd w:val="clear" w:color="auto" w:fill="FFFFFF"/>
        <w:tabs>
          <w:tab w:val="left" w:pos="569"/>
        </w:tabs>
        <w:autoSpaceDE w:val="0"/>
        <w:autoSpaceDN w:val="0"/>
        <w:adjustRightInd w:val="0"/>
        <w:spacing w:after="0"/>
        <w:ind w:firstLine="288"/>
        <w:jc w:val="both"/>
        <w:rPr>
          <w:rFonts w:ascii="Times New Roman" w:hAnsi="Times New Roman" w:cs="Times New Roman"/>
          <w:color w:val="000000"/>
          <w:sz w:val="28"/>
          <w:szCs w:val="28"/>
        </w:rPr>
      </w:pPr>
      <w:r w:rsidRPr="00502A85">
        <w:rPr>
          <w:rFonts w:ascii="Times New Roman" w:hAnsi="Times New Roman" w:cs="Times New Roman"/>
          <w:color w:val="000000"/>
          <w:spacing w:val="-1"/>
          <w:sz w:val="28"/>
          <w:szCs w:val="28"/>
        </w:rPr>
        <w:t xml:space="preserve">Подготовка к усвоению нового (актуализация знаний и </w:t>
      </w:r>
      <w:r w:rsidRPr="00502A85">
        <w:rPr>
          <w:rFonts w:ascii="Times New Roman" w:hAnsi="Times New Roman" w:cs="Times New Roman"/>
          <w:color w:val="000000"/>
          <w:sz w:val="28"/>
          <w:szCs w:val="28"/>
        </w:rPr>
        <w:t>опыта учащихся).</w:t>
      </w:r>
    </w:p>
    <w:p w:rsidR="008E17D6" w:rsidRPr="00502A85" w:rsidRDefault="008E17D6" w:rsidP="00502A85">
      <w:pPr>
        <w:widowControl w:val="0"/>
        <w:numPr>
          <w:ilvl w:val="0"/>
          <w:numId w:val="13"/>
        </w:numPr>
        <w:shd w:val="clear" w:color="auto" w:fill="FFFFFF"/>
        <w:tabs>
          <w:tab w:val="left" w:pos="569"/>
        </w:tabs>
        <w:autoSpaceDE w:val="0"/>
        <w:autoSpaceDN w:val="0"/>
        <w:adjustRightInd w:val="0"/>
        <w:spacing w:after="0"/>
        <w:ind w:firstLine="288"/>
        <w:jc w:val="both"/>
        <w:rPr>
          <w:rFonts w:ascii="Times New Roman" w:hAnsi="Times New Roman" w:cs="Times New Roman"/>
          <w:color w:val="000000"/>
          <w:sz w:val="28"/>
          <w:szCs w:val="28"/>
        </w:rPr>
      </w:pPr>
      <w:r w:rsidRPr="00502A85">
        <w:rPr>
          <w:rFonts w:ascii="Times New Roman" w:hAnsi="Times New Roman" w:cs="Times New Roman"/>
          <w:color w:val="000000"/>
          <w:spacing w:val="-2"/>
          <w:sz w:val="28"/>
          <w:szCs w:val="28"/>
        </w:rPr>
        <w:t>Изучение нового материала (восприятие и осмысление учащимися нового материала, обобщение способа действия).</w:t>
      </w:r>
    </w:p>
    <w:p w:rsidR="008E17D6" w:rsidRPr="00502A85" w:rsidRDefault="008E17D6" w:rsidP="00502A85">
      <w:pPr>
        <w:widowControl w:val="0"/>
        <w:numPr>
          <w:ilvl w:val="0"/>
          <w:numId w:val="13"/>
        </w:numPr>
        <w:shd w:val="clear" w:color="auto" w:fill="FFFFFF"/>
        <w:tabs>
          <w:tab w:val="left" w:pos="569"/>
        </w:tabs>
        <w:autoSpaceDE w:val="0"/>
        <w:autoSpaceDN w:val="0"/>
        <w:adjustRightInd w:val="0"/>
        <w:spacing w:after="0"/>
        <w:ind w:left="288"/>
        <w:jc w:val="both"/>
        <w:rPr>
          <w:rFonts w:ascii="Times New Roman" w:hAnsi="Times New Roman" w:cs="Times New Roman"/>
          <w:color w:val="000000"/>
          <w:sz w:val="28"/>
          <w:szCs w:val="28"/>
        </w:rPr>
      </w:pPr>
      <w:r w:rsidRPr="00502A85">
        <w:rPr>
          <w:rFonts w:ascii="Times New Roman" w:hAnsi="Times New Roman" w:cs="Times New Roman"/>
          <w:color w:val="000000"/>
          <w:spacing w:val="-1"/>
          <w:sz w:val="28"/>
          <w:szCs w:val="28"/>
        </w:rPr>
        <w:t>Первичное закрепление нового материала.</w:t>
      </w:r>
    </w:p>
    <w:p w:rsidR="008E17D6" w:rsidRPr="00502A85" w:rsidRDefault="008E17D6" w:rsidP="00502A85">
      <w:pPr>
        <w:shd w:val="clear" w:color="auto" w:fill="FFFFFF"/>
        <w:tabs>
          <w:tab w:val="left" w:pos="569"/>
        </w:tabs>
        <w:ind w:left="288"/>
        <w:jc w:val="both"/>
        <w:rPr>
          <w:rFonts w:ascii="Times New Roman" w:hAnsi="Times New Roman" w:cs="Times New Roman"/>
          <w:color w:val="000000"/>
          <w:sz w:val="28"/>
          <w:szCs w:val="28"/>
        </w:rPr>
      </w:pPr>
    </w:p>
    <w:p w:rsidR="008E17D6" w:rsidRPr="00502A85" w:rsidRDefault="008E17D6" w:rsidP="00502A85">
      <w:pPr>
        <w:shd w:val="clear" w:color="auto" w:fill="FFFFFF"/>
        <w:ind w:right="7" w:firstLine="281"/>
        <w:jc w:val="both"/>
        <w:rPr>
          <w:rFonts w:ascii="Times New Roman" w:hAnsi="Times New Roman" w:cs="Times New Roman"/>
          <w:sz w:val="28"/>
          <w:szCs w:val="28"/>
        </w:rPr>
      </w:pPr>
      <w:r w:rsidRPr="00502A85">
        <w:rPr>
          <w:rFonts w:ascii="Times New Roman" w:hAnsi="Times New Roman" w:cs="Times New Roman"/>
          <w:color w:val="000000"/>
          <w:spacing w:val="-3"/>
          <w:sz w:val="28"/>
          <w:szCs w:val="28"/>
        </w:rPr>
        <w:lastRenderedPageBreak/>
        <w:t>Дифференцированный подход к учащимся может исполь</w:t>
      </w:r>
      <w:r w:rsidRPr="00502A85">
        <w:rPr>
          <w:rFonts w:ascii="Times New Roman" w:hAnsi="Times New Roman" w:cs="Times New Roman"/>
          <w:color w:val="000000"/>
          <w:spacing w:val="-3"/>
          <w:sz w:val="28"/>
          <w:szCs w:val="28"/>
        </w:rPr>
        <w:softHyphen/>
      </w:r>
      <w:r w:rsidRPr="00502A85">
        <w:rPr>
          <w:rFonts w:ascii="Times New Roman" w:hAnsi="Times New Roman" w:cs="Times New Roman"/>
          <w:color w:val="000000"/>
          <w:spacing w:val="1"/>
          <w:sz w:val="28"/>
          <w:szCs w:val="28"/>
        </w:rPr>
        <w:t>зоваться на каждом из этапов, хотя он не является обяза</w:t>
      </w:r>
      <w:r w:rsidRPr="00502A85">
        <w:rPr>
          <w:rFonts w:ascii="Times New Roman" w:hAnsi="Times New Roman" w:cs="Times New Roman"/>
          <w:color w:val="000000"/>
          <w:spacing w:val="1"/>
          <w:sz w:val="28"/>
          <w:szCs w:val="28"/>
        </w:rPr>
        <w:softHyphen/>
      </w:r>
      <w:r w:rsidRPr="00502A85">
        <w:rPr>
          <w:rFonts w:ascii="Times New Roman" w:hAnsi="Times New Roman" w:cs="Times New Roman"/>
          <w:color w:val="000000"/>
          <w:spacing w:val="-2"/>
          <w:sz w:val="28"/>
          <w:szCs w:val="28"/>
        </w:rPr>
        <w:t xml:space="preserve">тельным требованием к ознакомлению с новым материалом. </w:t>
      </w:r>
      <w:r w:rsidRPr="00502A85">
        <w:rPr>
          <w:rFonts w:ascii="Times New Roman" w:hAnsi="Times New Roman" w:cs="Times New Roman"/>
          <w:color w:val="000000"/>
          <w:spacing w:val="-1"/>
          <w:sz w:val="28"/>
          <w:szCs w:val="28"/>
        </w:rPr>
        <w:t xml:space="preserve">Кроме того, дифференциацию на этих этапах осуществлять </w:t>
      </w:r>
      <w:r w:rsidRPr="00502A85">
        <w:rPr>
          <w:rFonts w:ascii="Times New Roman" w:hAnsi="Times New Roman" w:cs="Times New Roman"/>
          <w:color w:val="000000"/>
          <w:spacing w:val="-2"/>
          <w:sz w:val="28"/>
          <w:szCs w:val="28"/>
        </w:rPr>
        <w:t>достаточно сложно и не всегда целесообразно.</w:t>
      </w:r>
    </w:p>
    <w:p w:rsidR="008E17D6" w:rsidRPr="00502A85" w:rsidRDefault="008E17D6" w:rsidP="00502A85">
      <w:pPr>
        <w:shd w:val="clear" w:color="auto" w:fill="FFFFFF"/>
        <w:ind w:right="7" w:firstLine="288"/>
        <w:jc w:val="both"/>
        <w:rPr>
          <w:rFonts w:ascii="Times New Roman" w:hAnsi="Times New Roman" w:cs="Times New Roman"/>
          <w:sz w:val="28"/>
          <w:szCs w:val="28"/>
        </w:rPr>
      </w:pPr>
      <w:r w:rsidRPr="00502A85">
        <w:rPr>
          <w:rFonts w:ascii="Times New Roman" w:hAnsi="Times New Roman" w:cs="Times New Roman"/>
          <w:color w:val="000000"/>
          <w:spacing w:val="-6"/>
          <w:sz w:val="28"/>
          <w:szCs w:val="28"/>
        </w:rPr>
        <w:t xml:space="preserve">Тем не </w:t>
      </w:r>
      <w:proofErr w:type="gramStart"/>
      <w:r w:rsidRPr="00502A85">
        <w:rPr>
          <w:rFonts w:ascii="Times New Roman" w:hAnsi="Times New Roman" w:cs="Times New Roman"/>
          <w:color w:val="000000"/>
          <w:spacing w:val="-6"/>
          <w:sz w:val="28"/>
          <w:szCs w:val="28"/>
        </w:rPr>
        <w:t>менее</w:t>
      </w:r>
      <w:proofErr w:type="gramEnd"/>
      <w:r w:rsidRPr="00502A85">
        <w:rPr>
          <w:rFonts w:ascii="Times New Roman" w:hAnsi="Times New Roman" w:cs="Times New Roman"/>
          <w:color w:val="000000"/>
          <w:spacing w:val="-6"/>
          <w:sz w:val="28"/>
          <w:szCs w:val="28"/>
        </w:rPr>
        <w:t xml:space="preserve"> в своей работе  использую различные </w:t>
      </w:r>
      <w:r w:rsidRPr="00502A85">
        <w:rPr>
          <w:rFonts w:ascii="Times New Roman" w:hAnsi="Times New Roman" w:cs="Times New Roman"/>
          <w:color w:val="000000"/>
          <w:spacing w:val="-3"/>
          <w:sz w:val="28"/>
          <w:szCs w:val="28"/>
        </w:rPr>
        <w:t>рациональные приемы организации дифференцированной ра</w:t>
      </w:r>
      <w:r w:rsidRPr="00502A85">
        <w:rPr>
          <w:rFonts w:ascii="Times New Roman" w:hAnsi="Times New Roman" w:cs="Times New Roman"/>
          <w:color w:val="000000"/>
          <w:spacing w:val="-3"/>
          <w:sz w:val="28"/>
          <w:szCs w:val="28"/>
        </w:rPr>
        <w:softHyphen/>
      </w:r>
      <w:r w:rsidRPr="00502A85">
        <w:rPr>
          <w:rFonts w:ascii="Times New Roman" w:hAnsi="Times New Roman" w:cs="Times New Roman"/>
          <w:color w:val="000000"/>
          <w:spacing w:val="-4"/>
          <w:sz w:val="28"/>
          <w:szCs w:val="28"/>
        </w:rPr>
        <w:t>боты детей при ознакомлении с новым материалом. Рассмот</w:t>
      </w:r>
      <w:r w:rsidRPr="00502A85">
        <w:rPr>
          <w:rFonts w:ascii="Times New Roman" w:hAnsi="Times New Roman" w:cs="Times New Roman"/>
          <w:color w:val="000000"/>
          <w:spacing w:val="-4"/>
          <w:sz w:val="28"/>
          <w:szCs w:val="28"/>
        </w:rPr>
        <w:softHyphen/>
      </w:r>
      <w:r w:rsidRPr="00502A85">
        <w:rPr>
          <w:rFonts w:ascii="Times New Roman" w:hAnsi="Times New Roman" w:cs="Times New Roman"/>
          <w:color w:val="000000"/>
          <w:spacing w:val="-2"/>
          <w:sz w:val="28"/>
          <w:szCs w:val="28"/>
        </w:rPr>
        <w:t>рим приемы, наиболее распространенные для каждого этапа.</w:t>
      </w:r>
    </w:p>
    <w:p w:rsidR="00502A85" w:rsidRDefault="00502A85" w:rsidP="00502A85">
      <w:pPr>
        <w:shd w:val="clear" w:color="auto" w:fill="FFFFFF"/>
        <w:spacing w:before="425"/>
        <w:ind w:left="749"/>
        <w:jc w:val="both"/>
        <w:rPr>
          <w:rFonts w:ascii="Times New Roman" w:hAnsi="Times New Roman" w:cs="Times New Roman"/>
          <w:b/>
          <w:color w:val="000000"/>
          <w:spacing w:val="2"/>
          <w:sz w:val="28"/>
          <w:szCs w:val="28"/>
        </w:rPr>
      </w:pPr>
    </w:p>
    <w:p w:rsidR="008E17D6" w:rsidRPr="00502A85" w:rsidRDefault="008E17D6" w:rsidP="00502A85">
      <w:pPr>
        <w:shd w:val="clear" w:color="auto" w:fill="FFFFFF"/>
        <w:spacing w:before="425"/>
        <w:ind w:left="749"/>
        <w:jc w:val="both"/>
        <w:rPr>
          <w:rFonts w:ascii="Times New Roman" w:hAnsi="Times New Roman" w:cs="Times New Roman"/>
          <w:b/>
          <w:sz w:val="28"/>
          <w:szCs w:val="28"/>
        </w:rPr>
      </w:pPr>
      <w:r w:rsidRPr="00502A85">
        <w:rPr>
          <w:rFonts w:ascii="Times New Roman" w:hAnsi="Times New Roman" w:cs="Times New Roman"/>
          <w:b/>
          <w:color w:val="000000"/>
          <w:spacing w:val="2"/>
          <w:sz w:val="28"/>
          <w:szCs w:val="28"/>
        </w:rPr>
        <w:t>Подготовка к усвоению нового материала</w:t>
      </w:r>
    </w:p>
    <w:p w:rsidR="008E17D6" w:rsidRPr="00502A85" w:rsidRDefault="008E17D6" w:rsidP="00502A85">
      <w:pPr>
        <w:shd w:val="clear" w:color="auto" w:fill="FFFFFF"/>
        <w:spacing w:before="216"/>
        <w:ind w:left="7" w:firstLine="281"/>
        <w:jc w:val="both"/>
        <w:rPr>
          <w:rFonts w:ascii="Times New Roman" w:hAnsi="Times New Roman" w:cs="Times New Roman"/>
          <w:sz w:val="28"/>
          <w:szCs w:val="28"/>
        </w:rPr>
      </w:pPr>
      <w:r w:rsidRPr="00502A85">
        <w:rPr>
          <w:rFonts w:ascii="Times New Roman" w:hAnsi="Times New Roman" w:cs="Times New Roman"/>
          <w:color w:val="000000"/>
          <w:spacing w:val="2"/>
          <w:sz w:val="28"/>
          <w:szCs w:val="28"/>
        </w:rPr>
        <w:t>На уроках математики актуализация знаний, необходи</w:t>
      </w:r>
      <w:r w:rsidRPr="00502A85">
        <w:rPr>
          <w:rFonts w:ascii="Times New Roman" w:hAnsi="Times New Roman" w:cs="Times New Roman"/>
          <w:color w:val="000000"/>
          <w:spacing w:val="2"/>
          <w:sz w:val="28"/>
          <w:szCs w:val="28"/>
        </w:rPr>
        <w:softHyphen/>
      </w:r>
      <w:r w:rsidRPr="00502A85">
        <w:rPr>
          <w:rFonts w:ascii="Times New Roman" w:hAnsi="Times New Roman" w:cs="Times New Roman"/>
          <w:color w:val="000000"/>
          <w:spacing w:val="-2"/>
          <w:sz w:val="28"/>
          <w:szCs w:val="28"/>
        </w:rPr>
        <w:t xml:space="preserve">мых для усвоения нового материала, проводится чаще всего </w:t>
      </w:r>
      <w:r w:rsidRPr="00502A85">
        <w:rPr>
          <w:rFonts w:ascii="Times New Roman" w:hAnsi="Times New Roman" w:cs="Times New Roman"/>
          <w:color w:val="000000"/>
          <w:sz w:val="28"/>
          <w:szCs w:val="28"/>
        </w:rPr>
        <w:t xml:space="preserve">на основе выполнения практических упражнений. Поэтому </w:t>
      </w:r>
      <w:r w:rsidRPr="00502A85">
        <w:rPr>
          <w:rFonts w:ascii="Times New Roman" w:hAnsi="Times New Roman" w:cs="Times New Roman"/>
          <w:color w:val="000000"/>
          <w:spacing w:val="-1"/>
          <w:sz w:val="28"/>
          <w:szCs w:val="28"/>
        </w:rPr>
        <w:t xml:space="preserve">можно использовать способы дифференциации </w:t>
      </w:r>
    </w:p>
    <w:p w:rsidR="008E17D6" w:rsidRPr="00502A85" w:rsidRDefault="008E17D6" w:rsidP="00502A85">
      <w:pPr>
        <w:shd w:val="clear" w:color="auto" w:fill="FFFFFF"/>
        <w:tabs>
          <w:tab w:val="left" w:pos="576"/>
        </w:tabs>
        <w:ind w:left="7" w:firstLine="295"/>
        <w:jc w:val="both"/>
        <w:rPr>
          <w:rFonts w:ascii="Times New Roman" w:hAnsi="Times New Roman" w:cs="Times New Roman"/>
          <w:sz w:val="28"/>
          <w:szCs w:val="28"/>
        </w:rPr>
      </w:pPr>
      <w:r w:rsidRPr="00502A85">
        <w:rPr>
          <w:rFonts w:ascii="Times New Roman" w:hAnsi="Times New Roman" w:cs="Times New Roman"/>
          <w:color w:val="000000"/>
          <w:sz w:val="28"/>
          <w:szCs w:val="28"/>
        </w:rPr>
        <w:t>1.</w:t>
      </w:r>
      <w:r w:rsidRPr="00502A85">
        <w:rPr>
          <w:rFonts w:ascii="Times New Roman" w:hAnsi="Times New Roman" w:cs="Times New Roman"/>
          <w:color w:val="000000"/>
          <w:sz w:val="28"/>
          <w:szCs w:val="28"/>
        </w:rPr>
        <w:tab/>
      </w:r>
      <w:r w:rsidRPr="00502A85">
        <w:rPr>
          <w:rFonts w:ascii="Times New Roman" w:hAnsi="Times New Roman" w:cs="Times New Roman"/>
          <w:color w:val="000000"/>
          <w:spacing w:val="-5"/>
          <w:sz w:val="28"/>
          <w:szCs w:val="28"/>
        </w:rPr>
        <w:t xml:space="preserve">Дифференциация работы по степени самостоятельности  </w:t>
      </w:r>
      <w:r w:rsidRPr="00502A85">
        <w:rPr>
          <w:rFonts w:ascii="Times New Roman" w:hAnsi="Times New Roman" w:cs="Times New Roman"/>
          <w:color w:val="000000"/>
          <w:spacing w:val="1"/>
          <w:sz w:val="28"/>
          <w:szCs w:val="28"/>
        </w:rPr>
        <w:t>учащихся.</w:t>
      </w:r>
    </w:p>
    <w:p w:rsidR="008E17D6" w:rsidRPr="00502A85" w:rsidRDefault="008E17D6" w:rsidP="00502A85">
      <w:pPr>
        <w:shd w:val="clear" w:color="auto" w:fill="FFFFFF"/>
        <w:ind w:left="7" w:right="7" w:firstLine="288"/>
        <w:jc w:val="both"/>
        <w:rPr>
          <w:rFonts w:ascii="Times New Roman" w:hAnsi="Times New Roman" w:cs="Times New Roman"/>
          <w:sz w:val="28"/>
          <w:szCs w:val="28"/>
        </w:rPr>
      </w:pPr>
      <w:r w:rsidRPr="00502A85">
        <w:rPr>
          <w:rFonts w:ascii="Times New Roman" w:hAnsi="Times New Roman" w:cs="Times New Roman"/>
          <w:color w:val="000000"/>
          <w:spacing w:val="-3"/>
          <w:sz w:val="28"/>
          <w:szCs w:val="28"/>
        </w:rPr>
        <w:t xml:space="preserve">Одни ученики выполняют подготовительные упражнения </w:t>
      </w:r>
      <w:r w:rsidRPr="00502A85">
        <w:rPr>
          <w:rFonts w:ascii="Times New Roman" w:hAnsi="Times New Roman" w:cs="Times New Roman"/>
          <w:color w:val="000000"/>
          <w:spacing w:val="-1"/>
          <w:sz w:val="28"/>
          <w:szCs w:val="28"/>
        </w:rPr>
        <w:t>самостоятельно, а другие под руководством учителя.</w:t>
      </w:r>
    </w:p>
    <w:p w:rsidR="008E17D6" w:rsidRPr="00502A85" w:rsidRDefault="008E17D6" w:rsidP="00502A85">
      <w:pPr>
        <w:shd w:val="clear" w:color="auto" w:fill="FFFFFF"/>
        <w:tabs>
          <w:tab w:val="left" w:pos="576"/>
        </w:tabs>
        <w:ind w:left="7" w:firstLine="295"/>
        <w:jc w:val="both"/>
        <w:rPr>
          <w:rFonts w:ascii="Times New Roman" w:hAnsi="Times New Roman" w:cs="Times New Roman"/>
          <w:sz w:val="28"/>
          <w:szCs w:val="28"/>
        </w:rPr>
      </w:pPr>
      <w:r w:rsidRPr="00502A85">
        <w:rPr>
          <w:rFonts w:ascii="Times New Roman" w:hAnsi="Times New Roman" w:cs="Times New Roman"/>
          <w:color w:val="000000"/>
          <w:sz w:val="28"/>
          <w:szCs w:val="28"/>
        </w:rPr>
        <w:t>2.</w:t>
      </w:r>
      <w:r w:rsidRPr="00502A85">
        <w:rPr>
          <w:rFonts w:ascii="Times New Roman" w:hAnsi="Times New Roman" w:cs="Times New Roman"/>
          <w:color w:val="000000"/>
          <w:sz w:val="28"/>
          <w:szCs w:val="28"/>
        </w:rPr>
        <w:tab/>
      </w:r>
      <w:r w:rsidRPr="00502A85">
        <w:rPr>
          <w:rFonts w:ascii="Times New Roman" w:hAnsi="Times New Roman" w:cs="Times New Roman"/>
          <w:color w:val="000000"/>
          <w:spacing w:val="4"/>
          <w:sz w:val="28"/>
          <w:szCs w:val="28"/>
        </w:rPr>
        <w:t xml:space="preserve">Дифференциация заданий по уровню творчества или </w:t>
      </w:r>
      <w:r w:rsidRPr="00502A85">
        <w:rPr>
          <w:rFonts w:ascii="Times New Roman" w:hAnsi="Times New Roman" w:cs="Times New Roman"/>
          <w:color w:val="000000"/>
          <w:spacing w:val="-3"/>
          <w:sz w:val="28"/>
          <w:szCs w:val="28"/>
        </w:rPr>
        <w:t>уровню трудности.</w:t>
      </w:r>
    </w:p>
    <w:p w:rsidR="008E17D6" w:rsidRPr="00502A85" w:rsidRDefault="008E17D6" w:rsidP="00502A85">
      <w:pPr>
        <w:shd w:val="clear" w:color="auto" w:fill="FFFFFF"/>
        <w:ind w:left="7" w:right="7" w:firstLine="281"/>
        <w:jc w:val="both"/>
        <w:rPr>
          <w:rFonts w:ascii="Times New Roman" w:hAnsi="Times New Roman" w:cs="Times New Roman"/>
          <w:sz w:val="28"/>
          <w:szCs w:val="28"/>
        </w:rPr>
      </w:pPr>
      <w:r w:rsidRPr="00502A85">
        <w:rPr>
          <w:rFonts w:ascii="Times New Roman" w:hAnsi="Times New Roman" w:cs="Times New Roman"/>
          <w:color w:val="000000"/>
          <w:spacing w:val="-5"/>
          <w:sz w:val="28"/>
          <w:szCs w:val="28"/>
        </w:rPr>
        <w:t xml:space="preserve">Учащимся с </w:t>
      </w:r>
      <w:proofErr w:type="gramStart"/>
      <w:r w:rsidRPr="00502A85">
        <w:rPr>
          <w:rFonts w:ascii="Times New Roman" w:hAnsi="Times New Roman" w:cs="Times New Roman"/>
          <w:color w:val="000000"/>
          <w:spacing w:val="-5"/>
          <w:sz w:val="28"/>
          <w:szCs w:val="28"/>
        </w:rPr>
        <w:t>высокой</w:t>
      </w:r>
      <w:proofErr w:type="gramEnd"/>
      <w:r w:rsidRPr="00502A85">
        <w:rPr>
          <w:rFonts w:ascii="Times New Roman" w:hAnsi="Times New Roman" w:cs="Times New Roman"/>
          <w:color w:val="000000"/>
          <w:spacing w:val="-5"/>
          <w:sz w:val="28"/>
          <w:szCs w:val="28"/>
        </w:rPr>
        <w:t xml:space="preserve"> обучаемостью предлагаются подгото</w:t>
      </w:r>
      <w:r w:rsidRPr="00502A85">
        <w:rPr>
          <w:rFonts w:ascii="Times New Roman" w:hAnsi="Times New Roman" w:cs="Times New Roman"/>
          <w:color w:val="000000"/>
          <w:spacing w:val="-5"/>
          <w:sz w:val="28"/>
          <w:szCs w:val="28"/>
        </w:rPr>
        <w:softHyphen/>
      </w:r>
      <w:r w:rsidRPr="00502A85">
        <w:rPr>
          <w:rFonts w:ascii="Times New Roman" w:hAnsi="Times New Roman" w:cs="Times New Roman"/>
          <w:color w:val="000000"/>
          <w:spacing w:val="-1"/>
          <w:sz w:val="28"/>
          <w:szCs w:val="28"/>
        </w:rPr>
        <w:t>вительные упражнения более сложного характера или твор</w:t>
      </w:r>
      <w:r w:rsidRPr="00502A85">
        <w:rPr>
          <w:rFonts w:ascii="Times New Roman" w:hAnsi="Times New Roman" w:cs="Times New Roman"/>
          <w:color w:val="000000"/>
          <w:spacing w:val="-1"/>
          <w:sz w:val="28"/>
          <w:szCs w:val="28"/>
        </w:rPr>
        <w:softHyphen/>
      </w:r>
      <w:r w:rsidRPr="00502A85">
        <w:rPr>
          <w:rFonts w:ascii="Times New Roman" w:hAnsi="Times New Roman" w:cs="Times New Roman"/>
          <w:color w:val="000000"/>
          <w:spacing w:val="-2"/>
          <w:sz w:val="28"/>
          <w:szCs w:val="28"/>
        </w:rPr>
        <w:t>ческие.</w:t>
      </w:r>
    </w:p>
    <w:p w:rsidR="008E17D6" w:rsidRPr="00502A85" w:rsidRDefault="008E17D6" w:rsidP="00502A85">
      <w:pPr>
        <w:shd w:val="clear" w:color="auto" w:fill="FFFFFF"/>
        <w:tabs>
          <w:tab w:val="left" w:pos="576"/>
        </w:tabs>
        <w:ind w:left="295"/>
        <w:jc w:val="both"/>
        <w:rPr>
          <w:rFonts w:ascii="Times New Roman" w:hAnsi="Times New Roman" w:cs="Times New Roman"/>
          <w:sz w:val="28"/>
          <w:szCs w:val="28"/>
        </w:rPr>
      </w:pPr>
      <w:r w:rsidRPr="00502A85">
        <w:rPr>
          <w:rFonts w:ascii="Times New Roman" w:hAnsi="Times New Roman" w:cs="Times New Roman"/>
          <w:color w:val="000000"/>
          <w:sz w:val="28"/>
          <w:szCs w:val="28"/>
        </w:rPr>
        <w:t>3.</w:t>
      </w:r>
      <w:r w:rsidRPr="00502A85">
        <w:rPr>
          <w:rFonts w:ascii="Times New Roman" w:hAnsi="Times New Roman" w:cs="Times New Roman"/>
          <w:color w:val="000000"/>
          <w:sz w:val="28"/>
          <w:szCs w:val="28"/>
        </w:rPr>
        <w:tab/>
      </w:r>
      <w:r w:rsidRPr="00502A85">
        <w:rPr>
          <w:rFonts w:ascii="Times New Roman" w:hAnsi="Times New Roman" w:cs="Times New Roman"/>
          <w:color w:val="000000"/>
          <w:spacing w:val="-1"/>
          <w:sz w:val="28"/>
          <w:szCs w:val="28"/>
        </w:rPr>
        <w:t>Дифференциация по объему учебного материала.</w:t>
      </w:r>
      <w:r w:rsidRPr="00502A85">
        <w:rPr>
          <w:rFonts w:ascii="Times New Roman" w:hAnsi="Times New Roman" w:cs="Times New Roman"/>
          <w:color w:val="000000"/>
          <w:spacing w:val="-1"/>
          <w:sz w:val="28"/>
          <w:szCs w:val="28"/>
        </w:rPr>
        <w:br/>
      </w:r>
      <w:r w:rsidRPr="00502A85">
        <w:rPr>
          <w:rFonts w:ascii="Times New Roman" w:hAnsi="Times New Roman" w:cs="Times New Roman"/>
          <w:color w:val="000000"/>
          <w:spacing w:val="-7"/>
          <w:sz w:val="28"/>
          <w:szCs w:val="28"/>
        </w:rPr>
        <w:t>Подготовительные упражнения даются для самостоятельной</w:t>
      </w:r>
      <w:r w:rsidRPr="00502A85">
        <w:rPr>
          <w:rFonts w:ascii="Times New Roman" w:hAnsi="Times New Roman" w:cs="Times New Roman"/>
          <w:sz w:val="28"/>
          <w:szCs w:val="28"/>
        </w:rPr>
        <w:t xml:space="preserve"> </w:t>
      </w:r>
      <w:r w:rsidRPr="00502A85">
        <w:rPr>
          <w:rFonts w:ascii="Times New Roman" w:hAnsi="Times New Roman" w:cs="Times New Roman"/>
          <w:color w:val="000000"/>
          <w:spacing w:val="-5"/>
          <w:sz w:val="28"/>
          <w:szCs w:val="28"/>
        </w:rPr>
        <w:t xml:space="preserve">работы, они состоят из основного и дополнительного заданий. </w:t>
      </w:r>
      <w:r w:rsidRPr="00502A85">
        <w:rPr>
          <w:rFonts w:ascii="Times New Roman" w:hAnsi="Times New Roman" w:cs="Times New Roman"/>
          <w:color w:val="000000"/>
          <w:spacing w:val="-1"/>
          <w:sz w:val="28"/>
          <w:szCs w:val="28"/>
        </w:rPr>
        <w:t>Основное задание нужно обязательно проверить при фрон</w:t>
      </w:r>
      <w:r w:rsidRPr="00502A85">
        <w:rPr>
          <w:rFonts w:ascii="Times New Roman" w:hAnsi="Times New Roman" w:cs="Times New Roman"/>
          <w:color w:val="000000"/>
          <w:spacing w:val="-1"/>
          <w:sz w:val="28"/>
          <w:szCs w:val="28"/>
        </w:rPr>
        <w:softHyphen/>
        <w:t>тальной работе с классом.</w:t>
      </w:r>
    </w:p>
    <w:p w:rsidR="008E17D6" w:rsidRPr="00502A85" w:rsidRDefault="008E17D6" w:rsidP="00502A85">
      <w:pPr>
        <w:shd w:val="clear" w:color="auto" w:fill="FFFFFF"/>
        <w:spacing w:before="79"/>
        <w:jc w:val="both"/>
        <w:rPr>
          <w:rFonts w:ascii="Times New Roman" w:hAnsi="Times New Roman" w:cs="Times New Roman"/>
          <w:sz w:val="28"/>
          <w:szCs w:val="28"/>
        </w:rPr>
      </w:pPr>
      <w:r w:rsidRPr="00502A85">
        <w:rPr>
          <w:rFonts w:ascii="Times New Roman" w:hAnsi="Times New Roman" w:cs="Times New Roman"/>
          <w:color w:val="000000"/>
          <w:spacing w:val="1"/>
          <w:sz w:val="28"/>
          <w:szCs w:val="28"/>
        </w:rPr>
        <w:t>Можно предложить разным груп</w:t>
      </w:r>
      <w:r w:rsidRPr="00502A85">
        <w:rPr>
          <w:rFonts w:ascii="Times New Roman" w:hAnsi="Times New Roman" w:cs="Times New Roman"/>
          <w:color w:val="000000"/>
          <w:spacing w:val="1"/>
          <w:sz w:val="28"/>
          <w:szCs w:val="28"/>
        </w:rPr>
        <w:softHyphen/>
      </w:r>
      <w:r w:rsidRPr="00502A85">
        <w:rPr>
          <w:rFonts w:ascii="Times New Roman" w:hAnsi="Times New Roman" w:cs="Times New Roman"/>
          <w:color w:val="000000"/>
          <w:spacing w:val="-4"/>
          <w:sz w:val="28"/>
          <w:szCs w:val="28"/>
        </w:rPr>
        <w:t xml:space="preserve">пам учащихся разные упражнения для подготовки к усвоению </w:t>
      </w:r>
      <w:r w:rsidRPr="00502A85">
        <w:rPr>
          <w:rFonts w:ascii="Times New Roman" w:hAnsi="Times New Roman" w:cs="Times New Roman"/>
          <w:color w:val="000000"/>
          <w:sz w:val="28"/>
          <w:szCs w:val="28"/>
        </w:rPr>
        <w:t>нового.</w:t>
      </w:r>
    </w:p>
    <w:p w:rsidR="008E17D6" w:rsidRPr="00502A85" w:rsidRDefault="008E17D6" w:rsidP="00502A85">
      <w:pPr>
        <w:shd w:val="clear" w:color="auto" w:fill="FFFFFF"/>
        <w:spacing w:before="7"/>
        <w:ind w:left="29" w:right="7" w:firstLine="281"/>
        <w:jc w:val="both"/>
        <w:rPr>
          <w:rFonts w:ascii="Times New Roman" w:hAnsi="Times New Roman" w:cs="Times New Roman"/>
          <w:sz w:val="28"/>
          <w:szCs w:val="28"/>
        </w:rPr>
      </w:pPr>
      <w:r w:rsidRPr="00502A85">
        <w:rPr>
          <w:rFonts w:ascii="Times New Roman" w:hAnsi="Times New Roman" w:cs="Times New Roman"/>
          <w:color w:val="000000"/>
          <w:spacing w:val="1"/>
          <w:sz w:val="28"/>
          <w:szCs w:val="28"/>
        </w:rPr>
        <w:t xml:space="preserve">При ознакомлении с любым вычислительным приемом </w:t>
      </w:r>
      <w:r w:rsidRPr="00502A85">
        <w:rPr>
          <w:rFonts w:ascii="Times New Roman" w:hAnsi="Times New Roman" w:cs="Times New Roman"/>
          <w:color w:val="000000"/>
          <w:sz w:val="28"/>
          <w:szCs w:val="28"/>
        </w:rPr>
        <w:t>подготовка включает:</w:t>
      </w:r>
    </w:p>
    <w:p w:rsidR="008E17D6" w:rsidRPr="00502A85" w:rsidRDefault="008E17D6" w:rsidP="00502A85">
      <w:pPr>
        <w:widowControl w:val="0"/>
        <w:numPr>
          <w:ilvl w:val="0"/>
          <w:numId w:val="12"/>
        </w:numPr>
        <w:shd w:val="clear" w:color="auto" w:fill="FFFFFF"/>
        <w:tabs>
          <w:tab w:val="left" w:pos="295"/>
        </w:tabs>
        <w:autoSpaceDE w:val="0"/>
        <w:autoSpaceDN w:val="0"/>
        <w:adjustRightInd w:val="0"/>
        <w:spacing w:before="7" w:after="0"/>
        <w:ind w:left="295" w:hanging="288"/>
        <w:jc w:val="both"/>
        <w:rPr>
          <w:rFonts w:ascii="Times New Roman" w:hAnsi="Times New Roman" w:cs="Times New Roman"/>
          <w:color w:val="000000"/>
          <w:sz w:val="28"/>
          <w:szCs w:val="28"/>
        </w:rPr>
      </w:pPr>
      <w:r w:rsidRPr="00502A85">
        <w:rPr>
          <w:rFonts w:ascii="Times New Roman" w:hAnsi="Times New Roman" w:cs="Times New Roman"/>
          <w:color w:val="000000"/>
          <w:spacing w:val="-2"/>
          <w:sz w:val="28"/>
          <w:szCs w:val="28"/>
        </w:rPr>
        <w:t>актуализацию теоретических знаний (теоретической осно</w:t>
      </w:r>
      <w:r w:rsidRPr="00502A85">
        <w:rPr>
          <w:rFonts w:ascii="Times New Roman" w:hAnsi="Times New Roman" w:cs="Times New Roman"/>
          <w:color w:val="000000"/>
          <w:spacing w:val="-2"/>
          <w:sz w:val="28"/>
          <w:szCs w:val="28"/>
        </w:rPr>
        <w:softHyphen/>
      </w:r>
      <w:r w:rsidRPr="00502A85">
        <w:rPr>
          <w:rFonts w:ascii="Times New Roman" w:hAnsi="Times New Roman" w:cs="Times New Roman"/>
          <w:color w:val="000000"/>
          <w:spacing w:val="1"/>
          <w:sz w:val="28"/>
          <w:szCs w:val="28"/>
        </w:rPr>
        <w:t>вы вычислительного приема, в качестве которой исполь</w:t>
      </w:r>
      <w:r w:rsidRPr="00502A85">
        <w:rPr>
          <w:rFonts w:ascii="Times New Roman" w:hAnsi="Times New Roman" w:cs="Times New Roman"/>
          <w:color w:val="000000"/>
          <w:spacing w:val="1"/>
          <w:sz w:val="28"/>
          <w:szCs w:val="28"/>
        </w:rPr>
        <w:softHyphen/>
      </w:r>
      <w:r w:rsidRPr="00502A85">
        <w:rPr>
          <w:rFonts w:ascii="Times New Roman" w:hAnsi="Times New Roman" w:cs="Times New Roman"/>
          <w:color w:val="000000"/>
          <w:spacing w:val="-3"/>
          <w:sz w:val="28"/>
          <w:szCs w:val="28"/>
        </w:rPr>
        <w:t xml:space="preserve">зуются правила, свойства арифметических действий, связь </w:t>
      </w:r>
      <w:r w:rsidRPr="00502A85">
        <w:rPr>
          <w:rFonts w:ascii="Times New Roman" w:hAnsi="Times New Roman" w:cs="Times New Roman"/>
          <w:color w:val="000000"/>
          <w:spacing w:val="6"/>
          <w:sz w:val="28"/>
          <w:szCs w:val="28"/>
        </w:rPr>
        <w:t>между компонентами и результатами арифметических</w:t>
      </w:r>
      <w:r w:rsidRPr="00502A85">
        <w:rPr>
          <w:rFonts w:ascii="Times New Roman" w:hAnsi="Times New Roman" w:cs="Times New Roman"/>
          <w:color w:val="000000"/>
          <w:spacing w:val="6"/>
          <w:sz w:val="28"/>
          <w:szCs w:val="28"/>
        </w:rPr>
        <w:br/>
      </w:r>
      <w:r w:rsidRPr="00502A85">
        <w:rPr>
          <w:rFonts w:ascii="Times New Roman" w:hAnsi="Times New Roman" w:cs="Times New Roman"/>
          <w:color w:val="000000"/>
          <w:spacing w:val="1"/>
          <w:sz w:val="28"/>
          <w:szCs w:val="28"/>
        </w:rPr>
        <w:t>действий, нумерационные знания и др.);</w:t>
      </w:r>
    </w:p>
    <w:p w:rsidR="008E17D6" w:rsidRPr="00502A85" w:rsidRDefault="008E17D6" w:rsidP="00502A85">
      <w:pPr>
        <w:widowControl w:val="0"/>
        <w:numPr>
          <w:ilvl w:val="0"/>
          <w:numId w:val="12"/>
        </w:numPr>
        <w:shd w:val="clear" w:color="auto" w:fill="FFFFFF"/>
        <w:tabs>
          <w:tab w:val="left" w:pos="295"/>
        </w:tabs>
        <w:autoSpaceDE w:val="0"/>
        <w:autoSpaceDN w:val="0"/>
        <w:adjustRightInd w:val="0"/>
        <w:spacing w:after="0"/>
        <w:ind w:left="295" w:hanging="288"/>
        <w:jc w:val="both"/>
        <w:rPr>
          <w:rFonts w:ascii="Times New Roman" w:hAnsi="Times New Roman" w:cs="Times New Roman"/>
          <w:color w:val="000000"/>
          <w:sz w:val="28"/>
          <w:szCs w:val="28"/>
        </w:rPr>
      </w:pPr>
      <w:r w:rsidRPr="00502A85">
        <w:rPr>
          <w:rFonts w:ascii="Times New Roman" w:hAnsi="Times New Roman" w:cs="Times New Roman"/>
          <w:color w:val="000000"/>
          <w:spacing w:val="4"/>
          <w:sz w:val="28"/>
          <w:szCs w:val="28"/>
        </w:rPr>
        <w:t>отработку всех операций, входящих в вычислительный</w:t>
      </w:r>
      <w:r w:rsidRPr="00502A85">
        <w:rPr>
          <w:rFonts w:ascii="Times New Roman" w:hAnsi="Times New Roman" w:cs="Times New Roman"/>
          <w:color w:val="000000"/>
          <w:spacing w:val="4"/>
          <w:sz w:val="28"/>
          <w:szCs w:val="28"/>
        </w:rPr>
        <w:br/>
      </w:r>
      <w:r w:rsidRPr="00502A85">
        <w:rPr>
          <w:rFonts w:ascii="Times New Roman" w:hAnsi="Times New Roman" w:cs="Times New Roman"/>
          <w:color w:val="000000"/>
          <w:spacing w:val="-2"/>
          <w:sz w:val="28"/>
          <w:szCs w:val="28"/>
        </w:rPr>
        <w:lastRenderedPageBreak/>
        <w:t>прием (обычно в качестве операций выступают ранее изу</w:t>
      </w:r>
      <w:r w:rsidRPr="00502A85">
        <w:rPr>
          <w:rFonts w:ascii="Times New Roman" w:hAnsi="Times New Roman" w:cs="Times New Roman"/>
          <w:color w:val="000000"/>
          <w:spacing w:val="-2"/>
          <w:sz w:val="28"/>
          <w:szCs w:val="28"/>
        </w:rPr>
        <w:softHyphen/>
      </w:r>
      <w:r w:rsidRPr="00502A85">
        <w:rPr>
          <w:rFonts w:ascii="Times New Roman" w:hAnsi="Times New Roman" w:cs="Times New Roman"/>
          <w:color w:val="000000"/>
          <w:spacing w:val="-3"/>
          <w:sz w:val="28"/>
          <w:szCs w:val="28"/>
        </w:rPr>
        <w:t xml:space="preserve">ченные вычислительные приемы, иногда требуется умение </w:t>
      </w:r>
      <w:r w:rsidRPr="00502A85">
        <w:rPr>
          <w:rFonts w:ascii="Times New Roman" w:hAnsi="Times New Roman" w:cs="Times New Roman"/>
          <w:color w:val="000000"/>
          <w:spacing w:val="3"/>
          <w:sz w:val="28"/>
          <w:szCs w:val="28"/>
        </w:rPr>
        <w:t>заменять число суммой удобных или разрядных слагае</w:t>
      </w:r>
      <w:r w:rsidRPr="00502A85">
        <w:rPr>
          <w:rFonts w:ascii="Times New Roman" w:hAnsi="Times New Roman" w:cs="Times New Roman"/>
          <w:color w:val="000000"/>
          <w:spacing w:val="3"/>
          <w:sz w:val="28"/>
          <w:szCs w:val="28"/>
        </w:rPr>
        <w:softHyphen/>
      </w:r>
      <w:r w:rsidRPr="00502A85">
        <w:rPr>
          <w:rFonts w:ascii="Times New Roman" w:hAnsi="Times New Roman" w:cs="Times New Roman"/>
          <w:color w:val="000000"/>
          <w:spacing w:val="-4"/>
          <w:sz w:val="28"/>
          <w:szCs w:val="28"/>
        </w:rPr>
        <w:t>мых).</w:t>
      </w:r>
    </w:p>
    <w:p w:rsidR="008E17D6" w:rsidRPr="00502A85" w:rsidRDefault="008E17D6" w:rsidP="00502A85">
      <w:pPr>
        <w:shd w:val="clear" w:color="auto" w:fill="FFFFFF"/>
        <w:ind w:left="22" w:right="14" w:firstLine="288"/>
        <w:jc w:val="both"/>
        <w:rPr>
          <w:rFonts w:ascii="Times New Roman" w:hAnsi="Times New Roman" w:cs="Times New Roman"/>
          <w:sz w:val="28"/>
          <w:szCs w:val="28"/>
        </w:rPr>
      </w:pPr>
      <w:r w:rsidRPr="00502A85">
        <w:rPr>
          <w:rFonts w:ascii="Times New Roman" w:hAnsi="Times New Roman" w:cs="Times New Roman"/>
          <w:color w:val="000000"/>
          <w:spacing w:val="-5"/>
          <w:sz w:val="28"/>
          <w:szCs w:val="28"/>
        </w:rPr>
        <w:t xml:space="preserve">Рассмотрим подготовку к ознакомлению с приемом </w:t>
      </w:r>
      <w:proofErr w:type="spellStart"/>
      <w:r w:rsidRPr="00502A85">
        <w:rPr>
          <w:rFonts w:ascii="Times New Roman" w:hAnsi="Times New Roman" w:cs="Times New Roman"/>
          <w:color w:val="000000"/>
          <w:spacing w:val="-5"/>
          <w:sz w:val="28"/>
          <w:szCs w:val="28"/>
        </w:rPr>
        <w:t>внетаб</w:t>
      </w:r>
      <w:r w:rsidRPr="00502A85">
        <w:rPr>
          <w:rFonts w:ascii="Times New Roman" w:hAnsi="Times New Roman" w:cs="Times New Roman"/>
          <w:color w:val="000000"/>
          <w:spacing w:val="-2"/>
          <w:sz w:val="28"/>
          <w:szCs w:val="28"/>
        </w:rPr>
        <w:t>личного</w:t>
      </w:r>
      <w:proofErr w:type="spellEnd"/>
      <w:r w:rsidRPr="00502A85">
        <w:rPr>
          <w:rFonts w:ascii="Times New Roman" w:hAnsi="Times New Roman" w:cs="Times New Roman"/>
          <w:color w:val="000000"/>
          <w:spacing w:val="-2"/>
          <w:sz w:val="28"/>
          <w:szCs w:val="28"/>
        </w:rPr>
        <w:t xml:space="preserve"> деления (деления двузначного числа на однозначное </w:t>
      </w:r>
      <w:r w:rsidRPr="00502A85">
        <w:rPr>
          <w:rFonts w:ascii="Times New Roman" w:hAnsi="Times New Roman" w:cs="Times New Roman"/>
          <w:color w:val="000000"/>
          <w:sz w:val="28"/>
          <w:szCs w:val="28"/>
        </w:rPr>
        <w:t>вида 48</w:t>
      </w:r>
      <w:proofErr w:type="gramStart"/>
      <w:r w:rsidRPr="00502A85">
        <w:rPr>
          <w:rFonts w:ascii="Times New Roman" w:hAnsi="Times New Roman" w:cs="Times New Roman"/>
          <w:color w:val="000000"/>
          <w:sz w:val="28"/>
          <w:szCs w:val="28"/>
        </w:rPr>
        <w:t xml:space="preserve"> :</w:t>
      </w:r>
      <w:proofErr w:type="gramEnd"/>
      <w:r w:rsidRPr="00502A85">
        <w:rPr>
          <w:rFonts w:ascii="Times New Roman" w:hAnsi="Times New Roman" w:cs="Times New Roman"/>
          <w:color w:val="000000"/>
          <w:sz w:val="28"/>
          <w:szCs w:val="28"/>
        </w:rPr>
        <w:t xml:space="preserve"> 2).</w:t>
      </w:r>
    </w:p>
    <w:p w:rsidR="008E17D6" w:rsidRPr="00502A85" w:rsidRDefault="008E17D6" w:rsidP="00502A85">
      <w:pPr>
        <w:shd w:val="clear" w:color="auto" w:fill="FFFFFF"/>
        <w:ind w:left="310"/>
        <w:jc w:val="both"/>
        <w:rPr>
          <w:rFonts w:ascii="Times New Roman" w:hAnsi="Times New Roman" w:cs="Times New Roman"/>
          <w:sz w:val="28"/>
          <w:szCs w:val="28"/>
        </w:rPr>
      </w:pPr>
      <w:r w:rsidRPr="00502A85">
        <w:rPr>
          <w:rFonts w:ascii="Times New Roman" w:hAnsi="Times New Roman" w:cs="Times New Roman"/>
          <w:color w:val="000000"/>
          <w:sz w:val="28"/>
          <w:szCs w:val="28"/>
        </w:rPr>
        <w:t>Система операций, входящих в прием:</w:t>
      </w:r>
    </w:p>
    <w:p w:rsidR="008E17D6" w:rsidRPr="00502A85" w:rsidRDefault="008E17D6" w:rsidP="00502A85">
      <w:pPr>
        <w:shd w:val="clear" w:color="auto" w:fill="FFFFFF"/>
        <w:ind w:left="310"/>
        <w:jc w:val="both"/>
        <w:rPr>
          <w:rFonts w:ascii="Times New Roman" w:hAnsi="Times New Roman" w:cs="Times New Roman"/>
          <w:sz w:val="28"/>
          <w:szCs w:val="28"/>
        </w:rPr>
      </w:pPr>
      <w:r w:rsidRPr="00502A85">
        <w:rPr>
          <w:rFonts w:ascii="Times New Roman" w:hAnsi="Times New Roman" w:cs="Times New Roman"/>
          <w:color w:val="000000"/>
          <w:sz w:val="28"/>
          <w:szCs w:val="28"/>
        </w:rPr>
        <w:t>48</w:t>
      </w:r>
      <w:proofErr w:type="gramStart"/>
      <w:r w:rsidRPr="00502A85">
        <w:rPr>
          <w:rFonts w:ascii="Times New Roman" w:hAnsi="Times New Roman" w:cs="Times New Roman"/>
          <w:color w:val="000000"/>
          <w:sz w:val="28"/>
          <w:szCs w:val="28"/>
        </w:rPr>
        <w:t xml:space="preserve"> :</w:t>
      </w:r>
      <w:proofErr w:type="gramEnd"/>
      <w:r w:rsidRPr="00502A85">
        <w:rPr>
          <w:rFonts w:ascii="Times New Roman" w:hAnsi="Times New Roman" w:cs="Times New Roman"/>
          <w:color w:val="000000"/>
          <w:sz w:val="28"/>
          <w:szCs w:val="28"/>
        </w:rPr>
        <w:t xml:space="preserve"> 2 = (40 + 8) : 2 = 40 : 2 + 8 : 2 = 20 + 4 = 24.</w:t>
      </w:r>
    </w:p>
    <w:p w:rsidR="008E17D6" w:rsidRPr="00502A85" w:rsidRDefault="008E17D6" w:rsidP="00502A85">
      <w:pPr>
        <w:shd w:val="clear" w:color="auto" w:fill="FFFFFF"/>
        <w:ind w:left="14" w:right="14" w:firstLine="281"/>
        <w:jc w:val="both"/>
        <w:rPr>
          <w:rFonts w:ascii="Times New Roman" w:hAnsi="Times New Roman" w:cs="Times New Roman"/>
          <w:sz w:val="28"/>
          <w:szCs w:val="28"/>
        </w:rPr>
      </w:pPr>
      <w:r w:rsidRPr="00502A85">
        <w:rPr>
          <w:rFonts w:ascii="Times New Roman" w:hAnsi="Times New Roman" w:cs="Times New Roman"/>
          <w:color w:val="000000"/>
          <w:sz w:val="28"/>
          <w:szCs w:val="28"/>
        </w:rPr>
        <w:t>Теоретической основой приема является свойство деле</w:t>
      </w:r>
      <w:r w:rsidRPr="00502A85">
        <w:rPr>
          <w:rFonts w:ascii="Times New Roman" w:hAnsi="Times New Roman" w:cs="Times New Roman"/>
          <w:color w:val="000000"/>
          <w:sz w:val="28"/>
          <w:szCs w:val="28"/>
        </w:rPr>
        <w:softHyphen/>
      </w:r>
      <w:r w:rsidRPr="00502A85">
        <w:rPr>
          <w:rFonts w:ascii="Times New Roman" w:hAnsi="Times New Roman" w:cs="Times New Roman"/>
          <w:color w:val="000000"/>
          <w:spacing w:val="-5"/>
          <w:sz w:val="28"/>
          <w:szCs w:val="28"/>
        </w:rPr>
        <w:t>ния суммы на число. Поскольку оно изучено недавно, то целе</w:t>
      </w:r>
      <w:r w:rsidRPr="00502A85">
        <w:rPr>
          <w:rFonts w:ascii="Times New Roman" w:hAnsi="Times New Roman" w:cs="Times New Roman"/>
          <w:color w:val="000000"/>
          <w:spacing w:val="-5"/>
          <w:sz w:val="28"/>
          <w:szCs w:val="28"/>
        </w:rPr>
        <w:softHyphen/>
      </w:r>
      <w:r w:rsidRPr="00502A85">
        <w:rPr>
          <w:rFonts w:ascii="Times New Roman" w:hAnsi="Times New Roman" w:cs="Times New Roman"/>
          <w:color w:val="000000"/>
          <w:spacing w:val="2"/>
          <w:sz w:val="28"/>
          <w:szCs w:val="28"/>
        </w:rPr>
        <w:t xml:space="preserve">сообразно организовать его повторение для всех учащихся </w:t>
      </w:r>
      <w:r w:rsidRPr="00502A85">
        <w:rPr>
          <w:rFonts w:ascii="Times New Roman" w:hAnsi="Times New Roman" w:cs="Times New Roman"/>
          <w:color w:val="000000"/>
          <w:spacing w:val="-1"/>
          <w:sz w:val="28"/>
          <w:szCs w:val="28"/>
        </w:rPr>
        <w:t xml:space="preserve">(в виде </w:t>
      </w:r>
      <w:proofErr w:type="spellStart"/>
      <w:r w:rsidRPr="00502A85">
        <w:rPr>
          <w:rFonts w:ascii="Times New Roman" w:hAnsi="Times New Roman" w:cs="Times New Roman"/>
          <w:color w:val="000000"/>
          <w:spacing w:val="-1"/>
          <w:sz w:val="28"/>
          <w:szCs w:val="28"/>
        </w:rPr>
        <w:t>общеклассной</w:t>
      </w:r>
      <w:proofErr w:type="spellEnd"/>
      <w:r w:rsidRPr="00502A85">
        <w:rPr>
          <w:rFonts w:ascii="Times New Roman" w:hAnsi="Times New Roman" w:cs="Times New Roman"/>
          <w:color w:val="000000"/>
          <w:spacing w:val="-1"/>
          <w:sz w:val="28"/>
          <w:szCs w:val="28"/>
        </w:rPr>
        <w:t xml:space="preserve"> или индивидуальной самостоятельной </w:t>
      </w:r>
      <w:r w:rsidRPr="00502A85">
        <w:rPr>
          <w:rFonts w:ascii="Times New Roman" w:hAnsi="Times New Roman" w:cs="Times New Roman"/>
          <w:color w:val="000000"/>
          <w:spacing w:val="-4"/>
          <w:sz w:val="28"/>
          <w:szCs w:val="28"/>
        </w:rPr>
        <w:t>работы).</w:t>
      </w:r>
    </w:p>
    <w:p w:rsidR="008E17D6" w:rsidRPr="00502A85" w:rsidRDefault="008E17D6" w:rsidP="00502A85">
      <w:pPr>
        <w:shd w:val="clear" w:color="auto" w:fill="FFFFFF"/>
        <w:ind w:left="302"/>
        <w:jc w:val="both"/>
        <w:rPr>
          <w:rFonts w:ascii="Times New Roman" w:hAnsi="Times New Roman" w:cs="Times New Roman"/>
          <w:sz w:val="28"/>
          <w:szCs w:val="28"/>
        </w:rPr>
      </w:pPr>
      <w:r w:rsidRPr="00502A85">
        <w:rPr>
          <w:rFonts w:ascii="Times New Roman" w:hAnsi="Times New Roman" w:cs="Times New Roman"/>
          <w:color w:val="000000"/>
          <w:sz w:val="28"/>
          <w:szCs w:val="28"/>
        </w:rPr>
        <w:t>Например, даются упражнения следующего вида:</w:t>
      </w:r>
    </w:p>
    <w:p w:rsidR="008E17D6" w:rsidRPr="00502A85" w:rsidRDefault="008E17D6" w:rsidP="00502A85">
      <w:pPr>
        <w:shd w:val="clear" w:color="auto" w:fill="FFFFFF"/>
        <w:tabs>
          <w:tab w:val="left" w:pos="295"/>
        </w:tabs>
        <w:ind w:left="7"/>
        <w:jc w:val="both"/>
        <w:rPr>
          <w:rFonts w:ascii="Times New Roman" w:hAnsi="Times New Roman" w:cs="Times New Roman"/>
          <w:sz w:val="28"/>
          <w:szCs w:val="28"/>
        </w:rPr>
      </w:pPr>
      <w:r w:rsidRPr="00502A85">
        <w:rPr>
          <w:rFonts w:ascii="Times New Roman" w:hAnsi="Times New Roman" w:cs="Times New Roman"/>
          <w:color w:val="000000"/>
          <w:sz w:val="28"/>
          <w:szCs w:val="28"/>
        </w:rPr>
        <w:t>•</w:t>
      </w:r>
      <w:r w:rsidRPr="00502A85">
        <w:rPr>
          <w:rFonts w:ascii="Times New Roman" w:hAnsi="Times New Roman" w:cs="Times New Roman"/>
          <w:color w:val="000000"/>
          <w:sz w:val="28"/>
          <w:szCs w:val="28"/>
        </w:rPr>
        <w:tab/>
      </w:r>
      <w:r w:rsidRPr="00502A85">
        <w:rPr>
          <w:rFonts w:ascii="Times New Roman" w:hAnsi="Times New Roman" w:cs="Times New Roman"/>
          <w:color w:val="000000"/>
          <w:spacing w:val="-1"/>
          <w:sz w:val="28"/>
          <w:szCs w:val="28"/>
        </w:rPr>
        <w:t>Решите разными способами:</w:t>
      </w:r>
    </w:p>
    <w:p w:rsidR="008E17D6" w:rsidRPr="00502A85" w:rsidRDefault="008E17D6" w:rsidP="00502A85">
      <w:pPr>
        <w:shd w:val="clear" w:color="auto" w:fill="FFFFFF"/>
        <w:tabs>
          <w:tab w:val="left" w:pos="3132"/>
        </w:tabs>
        <w:spacing w:before="7"/>
        <w:ind w:left="302"/>
        <w:jc w:val="both"/>
        <w:rPr>
          <w:rFonts w:ascii="Times New Roman" w:hAnsi="Times New Roman" w:cs="Times New Roman"/>
          <w:sz w:val="28"/>
          <w:szCs w:val="28"/>
        </w:rPr>
      </w:pPr>
      <w:r w:rsidRPr="00502A85">
        <w:rPr>
          <w:rFonts w:ascii="Times New Roman" w:hAnsi="Times New Roman" w:cs="Times New Roman"/>
          <w:color w:val="000000"/>
          <w:sz w:val="28"/>
          <w:szCs w:val="28"/>
        </w:rPr>
        <w:t>(6+ 8): 2</w:t>
      </w:r>
      <w:r w:rsidRPr="00502A85">
        <w:rPr>
          <w:rFonts w:ascii="Times New Roman" w:hAnsi="Times New Roman" w:cs="Times New Roman"/>
          <w:color w:val="000000"/>
          <w:sz w:val="28"/>
          <w:szCs w:val="28"/>
        </w:rPr>
        <w:tab/>
        <w:t>(20+ 8): 4.</w:t>
      </w:r>
    </w:p>
    <w:p w:rsidR="008E17D6" w:rsidRPr="00502A85" w:rsidRDefault="008E17D6" w:rsidP="00502A85">
      <w:pPr>
        <w:shd w:val="clear" w:color="auto" w:fill="FFFFFF"/>
        <w:tabs>
          <w:tab w:val="left" w:pos="295"/>
        </w:tabs>
        <w:ind w:left="7"/>
        <w:jc w:val="both"/>
        <w:rPr>
          <w:rFonts w:ascii="Times New Roman" w:hAnsi="Times New Roman" w:cs="Times New Roman"/>
          <w:sz w:val="28"/>
          <w:szCs w:val="28"/>
        </w:rPr>
      </w:pPr>
      <w:r w:rsidRPr="00502A85">
        <w:rPr>
          <w:rFonts w:ascii="Times New Roman" w:hAnsi="Times New Roman" w:cs="Times New Roman"/>
          <w:color w:val="000000"/>
          <w:sz w:val="28"/>
          <w:szCs w:val="28"/>
        </w:rPr>
        <w:t>•</w:t>
      </w:r>
      <w:r w:rsidRPr="00502A85">
        <w:rPr>
          <w:rFonts w:ascii="Times New Roman" w:hAnsi="Times New Roman" w:cs="Times New Roman"/>
          <w:color w:val="000000"/>
          <w:sz w:val="28"/>
          <w:szCs w:val="28"/>
        </w:rPr>
        <w:tab/>
      </w:r>
      <w:r w:rsidRPr="00502A85">
        <w:rPr>
          <w:rFonts w:ascii="Times New Roman" w:hAnsi="Times New Roman" w:cs="Times New Roman"/>
          <w:color w:val="000000"/>
          <w:spacing w:val="-4"/>
          <w:sz w:val="28"/>
          <w:szCs w:val="28"/>
        </w:rPr>
        <w:t>Решите удобным способом:</w:t>
      </w:r>
    </w:p>
    <w:p w:rsidR="008E17D6" w:rsidRPr="00502A85" w:rsidRDefault="008E17D6" w:rsidP="00502A85">
      <w:pPr>
        <w:shd w:val="clear" w:color="auto" w:fill="FFFFFF"/>
        <w:tabs>
          <w:tab w:val="left" w:pos="3132"/>
        </w:tabs>
        <w:spacing w:before="7"/>
        <w:ind w:left="302"/>
        <w:jc w:val="both"/>
        <w:rPr>
          <w:rFonts w:ascii="Times New Roman" w:hAnsi="Times New Roman" w:cs="Times New Roman"/>
          <w:sz w:val="28"/>
          <w:szCs w:val="28"/>
        </w:rPr>
      </w:pPr>
      <w:r w:rsidRPr="00502A85">
        <w:rPr>
          <w:rFonts w:ascii="Times New Roman" w:hAnsi="Times New Roman" w:cs="Times New Roman"/>
          <w:color w:val="000000"/>
          <w:sz w:val="28"/>
          <w:szCs w:val="28"/>
        </w:rPr>
        <w:t>(30 + 6):3</w:t>
      </w:r>
      <w:r w:rsidRPr="00502A85">
        <w:rPr>
          <w:rFonts w:ascii="Times New Roman" w:hAnsi="Times New Roman" w:cs="Times New Roman"/>
          <w:color w:val="000000"/>
          <w:sz w:val="28"/>
          <w:szCs w:val="28"/>
        </w:rPr>
        <w:tab/>
        <w:t>(80+ 4): 4.</w:t>
      </w:r>
    </w:p>
    <w:p w:rsidR="008E17D6" w:rsidRPr="00502A85" w:rsidRDefault="008E17D6" w:rsidP="00502A85">
      <w:pPr>
        <w:shd w:val="clear" w:color="auto" w:fill="FFFFFF"/>
        <w:ind w:left="7" w:right="22" w:firstLine="281"/>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Для отработки операций, входящих в прием, могут быть </w:t>
      </w:r>
      <w:r w:rsidRPr="00502A85">
        <w:rPr>
          <w:rFonts w:ascii="Times New Roman" w:hAnsi="Times New Roman" w:cs="Times New Roman"/>
          <w:color w:val="000000"/>
          <w:spacing w:val="1"/>
          <w:sz w:val="28"/>
          <w:szCs w:val="28"/>
        </w:rPr>
        <w:t>предложены такие упражнения:</w:t>
      </w:r>
    </w:p>
    <w:p w:rsidR="008E17D6" w:rsidRPr="00502A85" w:rsidRDefault="008E17D6" w:rsidP="00502A85">
      <w:pPr>
        <w:shd w:val="clear" w:color="auto" w:fill="FFFFFF"/>
        <w:tabs>
          <w:tab w:val="left" w:pos="533"/>
        </w:tabs>
        <w:spacing w:before="7"/>
        <w:ind w:firstLine="295"/>
        <w:jc w:val="both"/>
        <w:rPr>
          <w:rFonts w:ascii="Times New Roman" w:hAnsi="Times New Roman" w:cs="Times New Roman"/>
          <w:sz w:val="28"/>
          <w:szCs w:val="28"/>
        </w:rPr>
      </w:pPr>
      <w:r w:rsidRPr="00502A85">
        <w:rPr>
          <w:rFonts w:ascii="Times New Roman" w:hAnsi="Times New Roman" w:cs="Times New Roman"/>
          <w:color w:val="000000"/>
          <w:sz w:val="28"/>
          <w:szCs w:val="28"/>
        </w:rPr>
        <w:t>1.</w:t>
      </w:r>
      <w:r w:rsidRPr="00502A85">
        <w:rPr>
          <w:rFonts w:ascii="Times New Roman" w:hAnsi="Times New Roman" w:cs="Times New Roman"/>
          <w:color w:val="000000"/>
          <w:sz w:val="28"/>
          <w:szCs w:val="28"/>
        </w:rPr>
        <w:tab/>
      </w:r>
      <w:r w:rsidRPr="00502A85">
        <w:rPr>
          <w:rFonts w:ascii="Times New Roman" w:hAnsi="Times New Roman" w:cs="Times New Roman"/>
          <w:color w:val="000000"/>
          <w:spacing w:val="4"/>
          <w:sz w:val="28"/>
          <w:szCs w:val="28"/>
        </w:rPr>
        <w:t>Замените число суммой разрядных слагаемых по об</w:t>
      </w:r>
      <w:r w:rsidRPr="00502A85">
        <w:rPr>
          <w:rFonts w:ascii="Times New Roman" w:hAnsi="Times New Roman" w:cs="Times New Roman"/>
          <w:color w:val="000000"/>
          <w:spacing w:val="4"/>
          <w:sz w:val="28"/>
          <w:szCs w:val="28"/>
        </w:rPr>
        <w:softHyphen/>
      </w:r>
      <w:r w:rsidRPr="00502A85">
        <w:rPr>
          <w:rFonts w:ascii="Times New Roman" w:hAnsi="Times New Roman" w:cs="Times New Roman"/>
          <w:color w:val="000000"/>
          <w:spacing w:val="-2"/>
          <w:sz w:val="28"/>
          <w:szCs w:val="28"/>
        </w:rPr>
        <w:t>разцу:</w:t>
      </w:r>
    </w:p>
    <w:p w:rsidR="008E17D6" w:rsidRPr="00502A85" w:rsidRDefault="008E17D6" w:rsidP="00502A85">
      <w:pPr>
        <w:shd w:val="clear" w:color="auto" w:fill="FFFFFF"/>
        <w:ind w:left="295" w:right="4838"/>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63=60 + 3           84 =□ + □       </w:t>
      </w:r>
      <w:r w:rsidRPr="00502A85">
        <w:rPr>
          <w:rFonts w:ascii="Times New Roman" w:hAnsi="Times New Roman" w:cs="Times New Roman"/>
          <w:color w:val="000000"/>
          <w:spacing w:val="39"/>
          <w:sz w:val="28"/>
          <w:szCs w:val="28"/>
        </w:rPr>
        <w:t>36=□+□</w:t>
      </w:r>
    </w:p>
    <w:p w:rsidR="008E17D6" w:rsidRPr="00502A85" w:rsidRDefault="008E17D6" w:rsidP="00502A85">
      <w:pPr>
        <w:widowControl w:val="0"/>
        <w:numPr>
          <w:ilvl w:val="0"/>
          <w:numId w:val="14"/>
        </w:numPr>
        <w:shd w:val="clear" w:color="auto" w:fill="FFFFFF"/>
        <w:tabs>
          <w:tab w:val="left" w:pos="533"/>
        </w:tabs>
        <w:autoSpaceDE w:val="0"/>
        <w:autoSpaceDN w:val="0"/>
        <w:adjustRightInd w:val="0"/>
        <w:spacing w:before="7" w:after="0"/>
        <w:ind w:left="295"/>
        <w:jc w:val="both"/>
        <w:rPr>
          <w:rFonts w:ascii="Times New Roman" w:hAnsi="Times New Roman" w:cs="Times New Roman"/>
          <w:color w:val="000000"/>
          <w:sz w:val="28"/>
          <w:szCs w:val="28"/>
        </w:rPr>
      </w:pPr>
      <w:r w:rsidRPr="00502A85">
        <w:rPr>
          <w:rFonts w:ascii="Times New Roman" w:hAnsi="Times New Roman" w:cs="Times New Roman"/>
          <w:color w:val="000000"/>
          <w:spacing w:val="-1"/>
          <w:sz w:val="28"/>
          <w:szCs w:val="28"/>
        </w:rPr>
        <w:t>Примеры на табличное деление.</w:t>
      </w:r>
    </w:p>
    <w:p w:rsidR="008E17D6" w:rsidRPr="00502A85" w:rsidRDefault="008E17D6" w:rsidP="00502A85">
      <w:pPr>
        <w:widowControl w:val="0"/>
        <w:numPr>
          <w:ilvl w:val="0"/>
          <w:numId w:val="14"/>
        </w:numPr>
        <w:shd w:val="clear" w:color="auto" w:fill="FFFFFF"/>
        <w:tabs>
          <w:tab w:val="left" w:pos="533"/>
        </w:tabs>
        <w:autoSpaceDE w:val="0"/>
        <w:autoSpaceDN w:val="0"/>
        <w:adjustRightInd w:val="0"/>
        <w:spacing w:after="0"/>
        <w:ind w:firstLine="295"/>
        <w:jc w:val="both"/>
        <w:rPr>
          <w:rFonts w:ascii="Times New Roman" w:hAnsi="Times New Roman" w:cs="Times New Roman"/>
          <w:color w:val="000000"/>
          <w:sz w:val="28"/>
          <w:szCs w:val="28"/>
        </w:rPr>
      </w:pPr>
      <w:r w:rsidRPr="00502A85">
        <w:rPr>
          <w:rFonts w:ascii="Times New Roman" w:hAnsi="Times New Roman" w:cs="Times New Roman"/>
          <w:color w:val="000000"/>
          <w:spacing w:val="3"/>
          <w:sz w:val="28"/>
          <w:szCs w:val="28"/>
        </w:rPr>
        <w:t xml:space="preserve">Примеры на деление разрядных двузначных чисел </w:t>
      </w:r>
      <w:proofErr w:type="gramStart"/>
      <w:r w:rsidRPr="00502A85">
        <w:rPr>
          <w:rFonts w:ascii="Times New Roman" w:hAnsi="Times New Roman" w:cs="Times New Roman"/>
          <w:color w:val="000000"/>
          <w:spacing w:val="3"/>
          <w:sz w:val="28"/>
          <w:szCs w:val="28"/>
        </w:rPr>
        <w:t>на</w:t>
      </w:r>
      <w:proofErr w:type="gramEnd"/>
      <w:r w:rsidRPr="00502A85">
        <w:rPr>
          <w:rFonts w:ascii="Times New Roman" w:hAnsi="Times New Roman" w:cs="Times New Roman"/>
          <w:color w:val="000000"/>
          <w:spacing w:val="3"/>
          <w:sz w:val="28"/>
          <w:szCs w:val="28"/>
        </w:rPr>
        <w:t xml:space="preserve"> </w:t>
      </w:r>
      <w:r w:rsidRPr="00502A85">
        <w:rPr>
          <w:rFonts w:ascii="Times New Roman" w:hAnsi="Times New Roman" w:cs="Times New Roman"/>
          <w:color w:val="000000"/>
          <w:spacing w:val="-4"/>
          <w:sz w:val="28"/>
          <w:szCs w:val="28"/>
        </w:rPr>
        <w:t>однозначные:</w:t>
      </w:r>
    </w:p>
    <w:p w:rsidR="008E17D6" w:rsidRPr="00502A85" w:rsidRDefault="008E17D6" w:rsidP="00502A85">
      <w:pPr>
        <w:shd w:val="clear" w:color="auto" w:fill="FFFFFF"/>
        <w:tabs>
          <w:tab w:val="left" w:pos="2275"/>
          <w:tab w:val="left" w:pos="3974"/>
        </w:tabs>
        <w:spacing w:before="7"/>
        <w:ind w:left="288"/>
        <w:jc w:val="both"/>
        <w:rPr>
          <w:rFonts w:ascii="Times New Roman" w:hAnsi="Times New Roman" w:cs="Times New Roman"/>
          <w:sz w:val="28"/>
          <w:szCs w:val="28"/>
        </w:rPr>
      </w:pPr>
      <w:r w:rsidRPr="00502A85">
        <w:rPr>
          <w:rFonts w:ascii="Times New Roman" w:hAnsi="Times New Roman" w:cs="Times New Roman"/>
          <w:color w:val="000000"/>
          <w:sz w:val="28"/>
          <w:szCs w:val="28"/>
        </w:rPr>
        <w:t>30</w:t>
      </w:r>
      <w:proofErr w:type="gramStart"/>
      <w:r w:rsidRPr="00502A85">
        <w:rPr>
          <w:rFonts w:ascii="Times New Roman" w:hAnsi="Times New Roman" w:cs="Times New Roman"/>
          <w:color w:val="000000"/>
          <w:sz w:val="28"/>
          <w:szCs w:val="28"/>
        </w:rPr>
        <w:t xml:space="preserve"> :</w:t>
      </w:r>
      <w:proofErr w:type="gramEnd"/>
      <w:r w:rsidRPr="00502A85">
        <w:rPr>
          <w:rFonts w:ascii="Times New Roman" w:hAnsi="Times New Roman" w:cs="Times New Roman"/>
          <w:color w:val="000000"/>
          <w:sz w:val="28"/>
          <w:szCs w:val="28"/>
        </w:rPr>
        <w:t xml:space="preserve"> 3</w:t>
      </w:r>
      <w:r w:rsidRPr="00502A85">
        <w:rPr>
          <w:rFonts w:ascii="Times New Roman" w:hAnsi="Times New Roman" w:cs="Times New Roman"/>
          <w:color w:val="000000"/>
          <w:sz w:val="28"/>
          <w:szCs w:val="28"/>
        </w:rPr>
        <w:tab/>
        <w:t>60 : 2</w:t>
      </w:r>
      <w:r w:rsidRPr="00502A85">
        <w:rPr>
          <w:rFonts w:ascii="Times New Roman" w:hAnsi="Times New Roman" w:cs="Times New Roman"/>
          <w:color w:val="000000"/>
          <w:sz w:val="28"/>
          <w:szCs w:val="28"/>
        </w:rPr>
        <w:tab/>
        <w:t>80 : 4.</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4. Примеры на сложение вида:</w:t>
      </w:r>
    </w:p>
    <w:p w:rsidR="008E17D6" w:rsidRPr="00502A85" w:rsidRDefault="00502A85" w:rsidP="00502A85">
      <w:pPr>
        <w:shd w:val="clear" w:color="auto" w:fill="FFFFFF"/>
        <w:jc w:val="both"/>
        <w:rPr>
          <w:rFonts w:ascii="Times New Roman" w:hAnsi="Times New Roman" w:cs="Times New Roman"/>
          <w:sz w:val="28"/>
          <w:szCs w:val="28"/>
        </w:rPr>
      </w:pPr>
      <w:r>
        <w:rPr>
          <w:rFonts w:ascii="Times New Roman" w:hAnsi="Times New Roman" w:cs="Times New Roman"/>
          <w:color w:val="000000"/>
          <w:sz w:val="28"/>
          <w:szCs w:val="28"/>
        </w:rPr>
        <w:t>20+</w:t>
      </w:r>
      <w:r w:rsidR="008E17D6" w:rsidRPr="00502A85">
        <w:rPr>
          <w:rFonts w:ascii="Times New Roman" w:hAnsi="Times New Roman" w:cs="Times New Roman"/>
          <w:color w:val="000000"/>
          <w:sz w:val="28"/>
          <w:szCs w:val="28"/>
        </w:rPr>
        <w:t>4                                                                                                                                                                                                                                                                                                                     40 + 6.</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Некоторые из этих упражнений (например, 1 и 4) можно не выполнять, если все дети хорошо усвоили материал. Если есть ребята, которые допускают ошибки при решении таких при</w:t>
      </w:r>
      <w:r w:rsidRPr="00502A85">
        <w:rPr>
          <w:rFonts w:ascii="Times New Roman" w:hAnsi="Times New Roman" w:cs="Times New Roman"/>
          <w:color w:val="000000"/>
          <w:sz w:val="28"/>
          <w:szCs w:val="28"/>
        </w:rPr>
        <w:softHyphen/>
        <w:t>меров, то им упражнения 1 и 4 могут быть предложены для самостоятельной работы.</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lastRenderedPageBreak/>
        <w:t>Если есть дети, плохо усвоившие табличное деление, то им предлагаются упражнения 2 и 3, а остальным — только упраж</w:t>
      </w:r>
      <w:r w:rsidRPr="00502A85">
        <w:rPr>
          <w:rFonts w:ascii="Times New Roman" w:hAnsi="Times New Roman" w:cs="Times New Roman"/>
          <w:color w:val="000000"/>
          <w:sz w:val="28"/>
          <w:szCs w:val="28"/>
        </w:rPr>
        <w:softHyphen/>
        <w:t>нение 3.</w:t>
      </w:r>
    </w:p>
    <w:p w:rsidR="006624CD"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Таким образом, самостоятельная работа для разных гру</w:t>
      </w:r>
      <w:proofErr w:type="gramStart"/>
      <w:r w:rsidRPr="00502A85">
        <w:rPr>
          <w:rFonts w:ascii="Times New Roman" w:hAnsi="Times New Roman" w:cs="Times New Roman"/>
          <w:color w:val="000000"/>
          <w:sz w:val="28"/>
          <w:szCs w:val="28"/>
        </w:rPr>
        <w:t>пп вкл</w:t>
      </w:r>
      <w:proofErr w:type="gramEnd"/>
      <w:r w:rsidRPr="00502A85">
        <w:rPr>
          <w:rFonts w:ascii="Times New Roman" w:hAnsi="Times New Roman" w:cs="Times New Roman"/>
          <w:color w:val="000000"/>
          <w:sz w:val="28"/>
          <w:szCs w:val="28"/>
        </w:rPr>
        <w:t>ючает упражнения разных видов, но объем этой работы (количество примеров) одинаковый.</w:t>
      </w:r>
    </w:p>
    <w:p w:rsidR="00502A85" w:rsidRPr="00502A85" w:rsidRDefault="00502A85" w:rsidP="00502A85">
      <w:pPr>
        <w:shd w:val="clear" w:color="auto" w:fill="FFFFFF"/>
        <w:jc w:val="both"/>
        <w:rPr>
          <w:rFonts w:ascii="Times New Roman" w:hAnsi="Times New Roman" w:cs="Times New Roman"/>
          <w:color w:val="000000"/>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980"/>
        <w:gridCol w:w="2160"/>
        <w:gridCol w:w="1800"/>
        <w:gridCol w:w="1980"/>
      </w:tblGrid>
      <w:tr w:rsidR="008E17D6" w:rsidRPr="00502A85" w:rsidTr="00527643">
        <w:trPr>
          <w:trHeight w:val="346"/>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1-я группа</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2-я группа</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3-я группа</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4-я группа</w:t>
            </w:r>
          </w:p>
        </w:tc>
      </w:tr>
      <w:tr w:rsidR="008E17D6" w:rsidRPr="00502A85" w:rsidTr="00527643">
        <w:trPr>
          <w:trHeight w:val="374"/>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1, 2, 3, 4</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1, 2, 3</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2, 3</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3</w:t>
            </w:r>
          </w:p>
        </w:tc>
      </w:tr>
    </w:tbl>
    <w:p w:rsidR="008E17D6" w:rsidRDefault="008E17D6" w:rsidP="00502A85">
      <w:pPr>
        <w:shd w:val="clear" w:color="auto" w:fill="FFFFFF"/>
        <w:jc w:val="both"/>
        <w:rPr>
          <w:rFonts w:ascii="Times New Roman" w:hAnsi="Times New Roman" w:cs="Times New Roman"/>
          <w:color w:val="000000"/>
          <w:sz w:val="28"/>
          <w:szCs w:val="28"/>
        </w:rPr>
      </w:pPr>
    </w:p>
    <w:p w:rsidR="00502A85" w:rsidRDefault="00502A85" w:rsidP="00502A85">
      <w:pPr>
        <w:shd w:val="clear" w:color="auto" w:fill="FFFFFF"/>
        <w:jc w:val="both"/>
        <w:rPr>
          <w:rFonts w:ascii="Times New Roman" w:hAnsi="Times New Roman" w:cs="Times New Roman"/>
          <w:color w:val="000000"/>
          <w:sz w:val="28"/>
          <w:szCs w:val="28"/>
        </w:rPr>
      </w:pPr>
    </w:p>
    <w:p w:rsidR="00502A85" w:rsidRPr="00502A85" w:rsidRDefault="00502A85" w:rsidP="00502A85">
      <w:pPr>
        <w:shd w:val="clear" w:color="auto" w:fill="FFFFFF"/>
        <w:jc w:val="both"/>
        <w:rPr>
          <w:rFonts w:ascii="Times New Roman" w:hAnsi="Times New Roman" w:cs="Times New Roman"/>
          <w:color w:val="000000"/>
          <w:sz w:val="28"/>
          <w:szCs w:val="28"/>
        </w:rPr>
      </w:pPr>
    </w:p>
    <w:p w:rsidR="008E17D6" w:rsidRPr="00502A85" w:rsidRDefault="008E17D6" w:rsidP="00502A85">
      <w:pPr>
        <w:shd w:val="clear" w:color="auto" w:fill="FFFFFF"/>
        <w:jc w:val="both"/>
        <w:rPr>
          <w:rFonts w:ascii="Times New Roman" w:hAnsi="Times New Roman" w:cs="Times New Roman"/>
          <w:b/>
          <w:color w:val="000000"/>
          <w:sz w:val="28"/>
          <w:szCs w:val="28"/>
        </w:rPr>
      </w:pPr>
      <w:r w:rsidRPr="00502A85">
        <w:rPr>
          <w:rFonts w:ascii="Times New Roman" w:hAnsi="Times New Roman" w:cs="Times New Roman"/>
          <w:b/>
          <w:color w:val="000000"/>
          <w:sz w:val="28"/>
          <w:szCs w:val="28"/>
        </w:rPr>
        <w:t>Изучение нового материала</w:t>
      </w:r>
    </w:p>
    <w:p w:rsidR="008E17D6" w:rsidRPr="00502A85"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Рассмотрим приемы, которые используются для дифферен</w:t>
      </w:r>
      <w:r w:rsidRPr="00502A85">
        <w:rPr>
          <w:rFonts w:ascii="Times New Roman" w:hAnsi="Times New Roman" w:cs="Times New Roman"/>
          <w:color w:val="000000"/>
          <w:sz w:val="28"/>
          <w:szCs w:val="28"/>
        </w:rPr>
        <w:softHyphen/>
        <w:t>циации работы учащихся при ознакомлении с новым мате</w:t>
      </w:r>
      <w:r w:rsidRPr="00502A85">
        <w:rPr>
          <w:rFonts w:ascii="Times New Roman" w:hAnsi="Times New Roman" w:cs="Times New Roman"/>
          <w:color w:val="000000"/>
          <w:sz w:val="28"/>
          <w:szCs w:val="28"/>
        </w:rPr>
        <w:softHyphen/>
        <w:t>риалом.</w:t>
      </w:r>
    </w:p>
    <w:p w:rsidR="008E17D6" w:rsidRPr="00502A85" w:rsidRDefault="008E17D6" w:rsidP="00502A85">
      <w:pPr>
        <w:shd w:val="clear" w:color="auto" w:fill="FFFFFF"/>
        <w:jc w:val="both"/>
        <w:rPr>
          <w:rFonts w:ascii="Times New Roman" w:hAnsi="Times New Roman" w:cs="Times New Roman"/>
          <w:i/>
          <w:sz w:val="28"/>
          <w:szCs w:val="28"/>
        </w:rPr>
      </w:pPr>
      <w:r w:rsidRPr="00502A85">
        <w:rPr>
          <w:rFonts w:ascii="Times New Roman" w:hAnsi="Times New Roman" w:cs="Times New Roman"/>
          <w:i/>
          <w:color w:val="000000"/>
          <w:sz w:val="28"/>
          <w:szCs w:val="28"/>
        </w:rPr>
        <w:t>Прием многократного объяснения нового материала</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  Суть приема заключается в том, что учитель несколько раз объясняет новый материал.</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После первого объяснения некоторые ученики приступают к самостоятельной работе — они выполняют предназначен</w:t>
      </w:r>
      <w:r w:rsidRPr="00502A85">
        <w:rPr>
          <w:rFonts w:ascii="Times New Roman" w:hAnsi="Times New Roman" w:cs="Times New Roman"/>
          <w:color w:val="000000"/>
          <w:sz w:val="28"/>
          <w:szCs w:val="28"/>
        </w:rPr>
        <w:softHyphen/>
        <w:t>ное для них дифференцированное задание 1.</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    Для тех учеников, которые не до конца осмыслили новый материал, учитель еще раз повторяет объяснение, но исполь</w:t>
      </w:r>
      <w:r w:rsidRPr="00502A85">
        <w:rPr>
          <w:rFonts w:ascii="Times New Roman" w:hAnsi="Times New Roman" w:cs="Times New Roman"/>
          <w:color w:val="000000"/>
          <w:sz w:val="28"/>
          <w:szCs w:val="28"/>
        </w:rPr>
        <w:softHyphen/>
        <w:t>зует другую наглядность, материалы учебника. Второе объ</w:t>
      </w:r>
      <w:r w:rsidRPr="00502A85">
        <w:rPr>
          <w:rFonts w:ascii="Times New Roman" w:hAnsi="Times New Roman" w:cs="Times New Roman"/>
          <w:color w:val="000000"/>
          <w:sz w:val="28"/>
          <w:szCs w:val="28"/>
        </w:rPr>
        <w:softHyphen/>
        <w:t>яснение должно быть более кратким, сжатым, обращается внимание только на главные выводы. После этого еще часть детей приступают к самостоятельной работе. Они выполняют дифференцированное задание 2.</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Для учащихся со слабой математической подготовкой и низ</w:t>
      </w:r>
      <w:r w:rsidRPr="00502A85">
        <w:rPr>
          <w:rFonts w:ascii="Times New Roman" w:hAnsi="Times New Roman" w:cs="Times New Roman"/>
          <w:color w:val="000000"/>
          <w:sz w:val="28"/>
          <w:szCs w:val="28"/>
        </w:rPr>
        <w:softHyphen/>
        <w:t>кой обучаемостью иногда необходимо и третье объяснение, в котором акцент делается на наиболее трудные моменты. Желательно активизировать детей, привлекать их к участию в объяснении материала.</w:t>
      </w:r>
    </w:p>
    <w:p w:rsidR="008E17D6"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 xml:space="preserve">    На основе схемы, предложенной И.К. Глушковым</w:t>
      </w:r>
      <w:proofErr w:type="gramStart"/>
      <w:r w:rsidRPr="00502A85">
        <w:rPr>
          <w:rFonts w:ascii="Times New Roman" w:hAnsi="Times New Roman" w:cs="Times New Roman"/>
          <w:color w:val="000000"/>
          <w:sz w:val="28"/>
          <w:szCs w:val="28"/>
          <w:vertAlign w:val="superscript"/>
        </w:rPr>
        <w:t>1</w:t>
      </w:r>
      <w:proofErr w:type="gramEnd"/>
      <w:r w:rsidRPr="00502A85">
        <w:rPr>
          <w:rFonts w:ascii="Times New Roman" w:hAnsi="Times New Roman" w:cs="Times New Roman"/>
          <w:color w:val="000000"/>
          <w:sz w:val="28"/>
          <w:szCs w:val="28"/>
        </w:rPr>
        <w:t>, прием многократного объяснения нового материала мол-сет быть пред</w:t>
      </w:r>
      <w:r w:rsidRPr="00502A85">
        <w:rPr>
          <w:rFonts w:ascii="Times New Roman" w:hAnsi="Times New Roman" w:cs="Times New Roman"/>
          <w:color w:val="000000"/>
          <w:sz w:val="28"/>
          <w:szCs w:val="28"/>
        </w:rPr>
        <w:softHyphen/>
        <w:t>ставлен следующим образом:</w:t>
      </w:r>
    </w:p>
    <w:p w:rsidR="00C86D78" w:rsidRDefault="00C86D78" w:rsidP="00502A85">
      <w:pPr>
        <w:shd w:val="clear" w:color="auto" w:fill="FFFFFF"/>
        <w:jc w:val="both"/>
        <w:rPr>
          <w:rFonts w:ascii="Times New Roman" w:hAnsi="Times New Roman" w:cs="Times New Roman"/>
          <w:color w:val="000000"/>
          <w:sz w:val="28"/>
          <w:szCs w:val="28"/>
        </w:rPr>
      </w:pPr>
    </w:p>
    <w:p w:rsidR="00C86D78" w:rsidRPr="00502A85" w:rsidRDefault="00C86D78" w:rsidP="00502A85">
      <w:pPr>
        <w:shd w:val="clear" w:color="auto" w:fill="FFFFFF"/>
        <w:jc w:val="both"/>
        <w:rPr>
          <w:rFonts w:ascii="Times New Roman" w:hAnsi="Times New Roman" w:cs="Times New Roman"/>
          <w:color w:val="000000"/>
          <w:sz w:val="28"/>
          <w:szCs w:val="28"/>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19"/>
        <w:gridCol w:w="2553"/>
        <w:gridCol w:w="100"/>
        <w:gridCol w:w="563"/>
        <w:gridCol w:w="112"/>
        <w:gridCol w:w="2560"/>
        <w:gridCol w:w="119"/>
      </w:tblGrid>
      <w:tr w:rsidR="008E17D6" w:rsidRPr="00502A85" w:rsidTr="00527643">
        <w:trPr>
          <w:trHeight w:val="578"/>
          <w:jc w:val="center"/>
        </w:trPr>
        <w:tc>
          <w:tcPr>
            <w:tcW w:w="2772" w:type="dxa"/>
            <w:gridSpan w:val="3"/>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Работа с учителем</w:t>
            </w:r>
          </w:p>
        </w:tc>
        <w:tc>
          <w:tcPr>
            <w:tcW w:w="563" w:type="dxa"/>
            <w:vMerge w:val="restart"/>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sz w:val="28"/>
                <w:szCs w:val="28"/>
              </w:rPr>
              <w:t>→</w:t>
            </w: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sz w:val="28"/>
                <w:szCs w:val="28"/>
              </w:rPr>
              <w:t>→</w:t>
            </w: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sz w:val="28"/>
                <w:szCs w:val="28"/>
              </w:rPr>
              <w:t>→</w:t>
            </w:r>
          </w:p>
        </w:tc>
        <w:tc>
          <w:tcPr>
            <w:tcW w:w="2791" w:type="dxa"/>
            <w:gridSpan w:val="3"/>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Самостоятельная работа учащихся</w:t>
            </w:r>
          </w:p>
        </w:tc>
      </w:tr>
      <w:tr w:rsidR="008E17D6" w:rsidRPr="00502A85" w:rsidTr="00527643">
        <w:trPr>
          <w:trHeight w:val="207"/>
          <w:jc w:val="center"/>
        </w:trPr>
        <w:tc>
          <w:tcPr>
            <w:tcW w:w="119" w:type="dxa"/>
            <w:tcBorders>
              <w:top w:val="single" w:sz="6" w:space="0" w:color="auto"/>
              <w:left w:val="single" w:sz="6" w:space="0" w:color="auto"/>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53" w:type="dxa"/>
            <w:tcBorders>
              <w:top w:val="single" w:sz="6" w:space="0" w:color="auto"/>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sz w:val="28"/>
                <w:szCs w:val="28"/>
              </w:rPr>
              <w:t>↓</w:t>
            </w:r>
          </w:p>
        </w:tc>
        <w:tc>
          <w:tcPr>
            <w:tcW w:w="100" w:type="dxa"/>
            <w:tcBorders>
              <w:top w:val="single" w:sz="6" w:space="0" w:color="auto"/>
              <w:left w:val="nil"/>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563" w:type="dxa"/>
            <w:vMerge/>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112" w:type="dxa"/>
            <w:tcBorders>
              <w:top w:val="single" w:sz="6" w:space="0" w:color="auto"/>
              <w:left w:val="single" w:sz="6" w:space="0" w:color="auto"/>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60" w:type="dxa"/>
            <w:tcBorders>
              <w:top w:val="single" w:sz="6" w:space="0" w:color="auto"/>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119" w:type="dxa"/>
            <w:tcBorders>
              <w:top w:val="single" w:sz="6" w:space="0" w:color="auto"/>
              <w:left w:val="nil"/>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r>
      <w:tr w:rsidR="008E17D6" w:rsidRPr="00502A85" w:rsidTr="00527643">
        <w:trPr>
          <w:trHeight w:val="779"/>
          <w:jc w:val="center"/>
        </w:trPr>
        <w:tc>
          <w:tcPr>
            <w:tcW w:w="119" w:type="dxa"/>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Подробное объяснение учителя с использованием наглядности или без нее</w:t>
            </w:r>
          </w:p>
        </w:tc>
        <w:tc>
          <w:tcPr>
            <w:tcW w:w="100" w:type="dxa"/>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563" w:type="dxa"/>
            <w:vMerge/>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112" w:type="dxa"/>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6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Выполнение дифференцированного задания 1</w:t>
            </w:r>
          </w:p>
        </w:tc>
        <w:tc>
          <w:tcPr>
            <w:tcW w:w="119" w:type="dxa"/>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r>
      <w:tr w:rsidR="008E17D6" w:rsidRPr="00502A85" w:rsidTr="00527643">
        <w:trPr>
          <w:trHeight w:val="214"/>
          <w:jc w:val="center"/>
        </w:trPr>
        <w:tc>
          <w:tcPr>
            <w:tcW w:w="119" w:type="dxa"/>
            <w:tcBorders>
              <w:top w:val="nil"/>
              <w:left w:val="single" w:sz="6" w:space="0" w:color="auto"/>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53" w:type="dxa"/>
            <w:tcBorders>
              <w:top w:val="single" w:sz="6" w:space="0" w:color="auto"/>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sz w:val="28"/>
                <w:szCs w:val="28"/>
              </w:rPr>
              <w:t>↓</w:t>
            </w:r>
          </w:p>
        </w:tc>
        <w:tc>
          <w:tcPr>
            <w:tcW w:w="100" w:type="dxa"/>
            <w:tcBorders>
              <w:top w:val="nil"/>
              <w:left w:val="nil"/>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563" w:type="dxa"/>
            <w:vMerge/>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112" w:type="dxa"/>
            <w:tcBorders>
              <w:top w:val="nil"/>
              <w:left w:val="single" w:sz="6" w:space="0" w:color="auto"/>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60" w:type="dxa"/>
            <w:tcBorders>
              <w:top w:val="single" w:sz="6" w:space="0" w:color="auto"/>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119" w:type="dxa"/>
            <w:tcBorders>
              <w:top w:val="nil"/>
              <w:left w:val="nil"/>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r>
      <w:tr w:rsidR="008E17D6" w:rsidRPr="00502A85" w:rsidTr="00527643">
        <w:trPr>
          <w:trHeight w:val="786"/>
          <w:jc w:val="center"/>
        </w:trPr>
        <w:tc>
          <w:tcPr>
            <w:tcW w:w="119" w:type="dxa"/>
            <w:vMerge w:val="restart"/>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53" w:type="dxa"/>
            <w:vMerge w:val="restart"/>
            <w:tcBorders>
              <w:top w:val="single" w:sz="6" w:space="0" w:color="auto"/>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Повторное сжатое объяснение с использованием другой наглядности или без нее</w:t>
            </w:r>
          </w:p>
        </w:tc>
        <w:tc>
          <w:tcPr>
            <w:tcW w:w="100" w:type="dxa"/>
            <w:vMerge w:val="restart"/>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563" w:type="dxa"/>
            <w:vMerge/>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112" w:type="dxa"/>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6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Выполнение дифференцированного задания 2</w:t>
            </w:r>
          </w:p>
        </w:tc>
        <w:tc>
          <w:tcPr>
            <w:tcW w:w="119" w:type="dxa"/>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r>
      <w:tr w:rsidR="008E17D6" w:rsidRPr="00502A85" w:rsidTr="00527643">
        <w:trPr>
          <w:trHeight w:val="228"/>
          <w:jc w:val="center"/>
        </w:trPr>
        <w:tc>
          <w:tcPr>
            <w:tcW w:w="119" w:type="dxa"/>
            <w:vMerge/>
            <w:tcBorders>
              <w:top w:val="nil"/>
              <w:left w:val="single" w:sz="6" w:space="0" w:color="auto"/>
              <w:bottom w:val="nil"/>
              <w:right w:val="single" w:sz="6" w:space="0" w:color="auto"/>
            </w:tcBorders>
            <w:shd w:val="clear" w:color="auto" w:fill="FFFFFF"/>
          </w:tcPr>
          <w:p w:rsidR="008E17D6" w:rsidRPr="00502A85" w:rsidRDefault="008E17D6" w:rsidP="00502A85">
            <w:pPr>
              <w:jc w:val="both"/>
              <w:rPr>
                <w:rFonts w:ascii="Times New Roman" w:hAnsi="Times New Roman" w:cs="Times New Roman"/>
                <w:sz w:val="28"/>
                <w:szCs w:val="28"/>
              </w:rPr>
            </w:pPr>
          </w:p>
          <w:p w:rsidR="008E17D6" w:rsidRPr="00502A85" w:rsidRDefault="008E17D6" w:rsidP="00502A85">
            <w:pPr>
              <w:jc w:val="both"/>
              <w:rPr>
                <w:rFonts w:ascii="Times New Roman" w:hAnsi="Times New Roman" w:cs="Times New Roman"/>
                <w:sz w:val="28"/>
                <w:szCs w:val="28"/>
              </w:rPr>
            </w:pPr>
          </w:p>
        </w:tc>
        <w:tc>
          <w:tcPr>
            <w:tcW w:w="2553" w:type="dxa"/>
            <w:vMerge/>
            <w:tcBorders>
              <w:top w:val="nil"/>
              <w:left w:val="single" w:sz="6" w:space="0" w:color="auto"/>
              <w:bottom w:val="single" w:sz="6" w:space="0" w:color="auto"/>
              <w:right w:val="single" w:sz="6" w:space="0" w:color="auto"/>
            </w:tcBorders>
            <w:shd w:val="clear" w:color="auto" w:fill="FFFFFF"/>
          </w:tcPr>
          <w:p w:rsidR="008E17D6" w:rsidRPr="00502A85" w:rsidRDefault="008E17D6" w:rsidP="00502A85">
            <w:pPr>
              <w:jc w:val="both"/>
              <w:rPr>
                <w:rFonts w:ascii="Times New Roman" w:hAnsi="Times New Roman" w:cs="Times New Roman"/>
                <w:sz w:val="28"/>
                <w:szCs w:val="28"/>
              </w:rPr>
            </w:pPr>
          </w:p>
          <w:p w:rsidR="008E17D6" w:rsidRPr="00502A85" w:rsidRDefault="008E17D6" w:rsidP="00502A85">
            <w:pPr>
              <w:jc w:val="both"/>
              <w:rPr>
                <w:rFonts w:ascii="Times New Roman" w:hAnsi="Times New Roman" w:cs="Times New Roman"/>
                <w:sz w:val="28"/>
                <w:szCs w:val="28"/>
              </w:rPr>
            </w:pPr>
          </w:p>
        </w:tc>
        <w:tc>
          <w:tcPr>
            <w:tcW w:w="100" w:type="dxa"/>
            <w:vMerge/>
            <w:tcBorders>
              <w:top w:val="nil"/>
              <w:left w:val="single" w:sz="6" w:space="0" w:color="auto"/>
              <w:bottom w:val="nil"/>
              <w:right w:val="single" w:sz="6" w:space="0" w:color="auto"/>
            </w:tcBorders>
            <w:shd w:val="clear" w:color="auto" w:fill="FFFFFF"/>
          </w:tcPr>
          <w:p w:rsidR="008E17D6" w:rsidRPr="00502A85" w:rsidRDefault="008E17D6" w:rsidP="00502A85">
            <w:pPr>
              <w:jc w:val="both"/>
              <w:rPr>
                <w:rFonts w:ascii="Times New Roman" w:hAnsi="Times New Roman" w:cs="Times New Roman"/>
                <w:sz w:val="28"/>
                <w:szCs w:val="28"/>
              </w:rPr>
            </w:pPr>
          </w:p>
          <w:p w:rsidR="008E17D6" w:rsidRPr="00502A85" w:rsidRDefault="008E17D6" w:rsidP="00502A85">
            <w:pPr>
              <w:jc w:val="both"/>
              <w:rPr>
                <w:rFonts w:ascii="Times New Roman" w:hAnsi="Times New Roman" w:cs="Times New Roman"/>
                <w:sz w:val="28"/>
                <w:szCs w:val="28"/>
              </w:rPr>
            </w:pPr>
          </w:p>
        </w:tc>
        <w:tc>
          <w:tcPr>
            <w:tcW w:w="563" w:type="dxa"/>
            <w:vMerge/>
            <w:tcBorders>
              <w:top w:val="nil"/>
              <w:left w:val="single" w:sz="6" w:space="0" w:color="auto"/>
              <w:bottom w:val="nil"/>
              <w:right w:val="single" w:sz="6" w:space="0" w:color="auto"/>
            </w:tcBorders>
            <w:shd w:val="clear" w:color="auto" w:fill="FFFFFF"/>
          </w:tcPr>
          <w:p w:rsidR="008E17D6" w:rsidRPr="00502A85" w:rsidRDefault="008E17D6" w:rsidP="00502A85">
            <w:pPr>
              <w:jc w:val="both"/>
              <w:rPr>
                <w:rFonts w:ascii="Times New Roman" w:hAnsi="Times New Roman" w:cs="Times New Roman"/>
                <w:sz w:val="28"/>
                <w:szCs w:val="28"/>
              </w:rPr>
            </w:pPr>
          </w:p>
          <w:p w:rsidR="008E17D6" w:rsidRPr="00502A85" w:rsidRDefault="008E17D6" w:rsidP="00502A85">
            <w:pPr>
              <w:jc w:val="both"/>
              <w:rPr>
                <w:rFonts w:ascii="Times New Roman" w:hAnsi="Times New Roman" w:cs="Times New Roman"/>
                <w:sz w:val="28"/>
                <w:szCs w:val="28"/>
              </w:rPr>
            </w:pPr>
          </w:p>
        </w:tc>
        <w:tc>
          <w:tcPr>
            <w:tcW w:w="112" w:type="dxa"/>
            <w:vMerge w:val="restart"/>
            <w:tcBorders>
              <w:top w:val="nil"/>
              <w:left w:val="single" w:sz="6" w:space="0" w:color="auto"/>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60" w:type="dxa"/>
            <w:vMerge w:val="restart"/>
            <w:tcBorders>
              <w:top w:val="single" w:sz="6" w:space="0" w:color="auto"/>
              <w:left w:val="nil"/>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119" w:type="dxa"/>
            <w:tcBorders>
              <w:top w:val="nil"/>
              <w:left w:val="nil"/>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r>
      <w:tr w:rsidR="008E17D6" w:rsidRPr="00502A85" w:rsidTr="00527643">
        <w:trPr>
          <w:trHeight w:val="207"/>
          <w:jc w:val="center"/>
        </w:trPr>
        <w:tc>
          <w:tcPr>
            <w:tcW w:w="119" w:type="dxa"/>
            <w:tcBorders>
              <w:top w:val="nil"/>
              <w:left w:val="single" w:sz="6" w:space="0" w:color="auto"/>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53" w:type="dxa"/>
            <w:tcBorders>
              <w:top w:val="single" w:sz="6" w:space="0" w:color="auto"/>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sz w:val="28"/>
                <w:szCs w:val="28"/>
              </w:rPr>
              <w:t>↓</w:t>
            </w:r>
          </w:p>
        </w:tc>
        <w:tc>
          <w:tcPr>
            <w:tcW w:w="100" w:type="dxa"/>
            <w:tcBorders>
              <w:top w:val="nil"/>
              <w:left w:val="nil"/>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563" w:type="dxa"/>
            <w:vMerge/>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112" w:type="dxa"/>
            <w:vMerge/>
            <w:tcBorders>
              <w:top w:val="nil"/>
              <w:left w:val="single" w:sz="6" w:space="0" w:color="auto"/>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2560" w:type="dxa"/>
            <w:vMerge/>
            <w:tcBorders>
              <w:top w:val="nil"/>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119" w:type="dxa"/>
            <w:tcBorders>
              <w:top w:val="nil"/>
              <w:left w:val="nil"/>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r>
      <w:tr w:rsidR="008E17D6" w:rsidRPr="00502A85" w:rsidTr="00527643">
        <w:trPr>
          <w:trHeight w:val="786"/>
          <w:jc w:val="center"/>
        </w:trPr>
        <w:tc>
          <w:tcPr>
            <w:tcW w:w="119" w:type="dxa"/>
            <w:vMerge w:val="restart"/>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53" w:type="dxa"/>
            <w:vMerge w:val="restart"/>
            <w:tcBorders>
              <w:top w:val="single" w:sz="6" w:space="0" w:color="auto"/>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Третье объяснение. Выделение наиболее трудных и важных моментов в теме</w:t>
            </w:r>
          </w:p>
        </w:tc>
        <w:tc>
          <w:tcPr>
            <w:tcW w:w="100" w:type="dxa"/>
            <w:vMerge w:val="restart"/>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563" w:type="dxa"/>
            <w:vMerge/>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112" w:type="dxa"/>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6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Выполнение дифференцированного задания 3</w:t>
            </w:r>
          </w:p>
        </w:tc>
        <w:tc>
          <w:tcPr>
            <w:tcW w:w="119" w:type="dxa"/>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r>
      <w:tr w:rsidR="008E17D6" w:rsidRPr="00502A85" w:rsidTr="00527643">
        <w:trPr>
          <w:trHeight w:val="228"/>
          <w:jc w:val="center"/>
        </w:trPr>
        <w:tc>
          <w:tcPr>
            <w:tcW w:w="119" w:type="dxa"/>
            <w:vMerge/>
            <w:tcBorders>
              <w:top w:val="nil"/>
              <w:left w:val="single" w:sz="6" w:space="0" w:color="auto"/>
              <w:bottom w:val="nil"/>
              <w:right w:val="single" w:sz="6" w:space="0" w:color="auto"/>
            </w:tcBorders>
            <w:shd w:val="clear" w:color="auto" w:fill="FFFFFF"/>
          </w:tcPr>
          <w:p w:rsidR="008E17D6" w:rsidRPr="00502A85" w:rsidRDefault="008E17D6" w:rsidP="00502A85">
            <w:pPr>
              <w:jc w:val="both"/>
              <w:rPr>
                <w:rFonts w:ascii="Times New Roman" w:hAnsi="Times New Roman" w:cs="Times New Roman"/>
                <w:sz w:val="28"/>
                <w:szCs w:val="28"/>
              </w:rPr>
            </w:pPr>
          </w:p>
          <w:p w:rsidR="008E17D6" w:rsidRPr="00502A85" w:rsidRDefault="008E17D6" w:rsidP="00502A85">
            <w:pPr>
              <w:jc w:val="both"/>
              <w:rPr>
                <w:rFonts w:ascii="Times New Roman" w:hAnsi="Times New Roman" w:cs="Times New Roman"/>
                <w:sz w:val="28"/>
                <w:szCs w:val="28"/>
              </w:rPr>
            </w:pPr>
          </w:p>
        </w:tc>
        <w:tc>
          <w:tcPr>
            <w:tcW w:w="2553" w:type="dxa"/>
            <w:vMerge/>
            <w:tcBorders>
              <w:top w:val="nil"/>
              <w:left w:val="single" w:sz="6" w:space="0" w:color="auto"/>
              <w:bottom w:val="single" w:sz="6" w:space="0" w:color="auto"/>
              <w:right w:val="single" w:sz="6" w:space="0" w:color="auto"/>
            </w:tcBorders>
            <w:shd w:val="clear" w:color="auto" w:fill="FFFFFF"/>
          </w:tcPr>
          <w:p w:rsidR="008E17D6" w:rsidRPr="00502A85" w:rsidRDefault="008E17D6" w:rsidP="00502A85">
            <w:pPr>
              <w:jc w:val="both"/>
              <w:rPr>
                <w:rFonts w:ascii="Times New Roman" w:hAnsi="Times New Roman" w:cs="Times New Roman"/>
                <w:sz w:val="28"/>
                <w:szCs w:val="28"/>
              </w:rPr>
            </w:pPr>
          </w:p>
          <w:p w:rsidR="008E17D6" w:rsidRPr="00502A85" w:rsidRDefault="008E17D6" w:rsidP="00502A85">
            <w:pPr>
              <w:jc w:val="both"/>
              <w:rPr>
                <w:rFonts w:ascii="Times New Roman" w:hAnsi="Times New Roman" w:cs="Times New Roman"/>
                <w:sz w:val="28"/>
                <w:szCs w:val="28"/>
              </w:rPr>
            </w:pPr>
          </w:p>
        </w:tc>
        <w:tc>
          <w:tcPr>
            <w:tcW w:w="100" w:type="dxa"/>
            <w:vMerge/>
            <w:tcBorders>
              <w:top w:val="nil"/>
              <w:left w:val="single" w:sz="6" w:space="0" w:color="auto"/>
              <w:bottom w:val="nil"/>
              <w:right w:val="single" w:sz="6" w:space="0" w:color="auto"/>
            </w:tcBorders>
            <w:shd w:val="clear" w:color="auto" w:fill="FFFFFF"/>
          </w:tcPr>
          <w:p w:rsidR="008E17D6" w:rsidRPr="00502A85" w:rsidRDefault="008E17D6" w:rsidP="00502A85">
            <w:pPr>
              <w:jc w:val="both"/>
              <w:rPr>
                <w:rFonts w:ascii="Times New Roman" w:hAnsi="Times New Roman" w:cs="Times New Roman"/>
                <w:sz w:val="28"/>
                <w:szCs w:val="28"/>
              </w:rPr>
            </w:pPr>
          </w:p>
          <w:p w:rsidR="008E17D6" w:rsidRPr="00502A85" w:rsidRDefault="008E17D6" w:rsidP="00502A85">
            <w:pPr>
              <w:jc w:val="both"/>
              <w:rPr>
                <w:rFonts w:ascii="Times New Roman" w:hAnsi="Times New Roman" w:cs="Times New Roman"/>
                <w:sz w:val="28"/>
                <w:szCs w:val="28"/>
              </w:rPr>
            </w:pPr>
          </w:p>
        </w:tc>
        <w:tc>
          <w:tcPr>
            <w:tcW w:w="563" w:type="dxa"/>
            <w:vMerge/>
            <w:tcBorders>
              <w:top w:val="nil"/>
              <w:left w:val="single" w:sz="6" w:space="0" w:color="auto"/>
              <w:bottom w:val="nil"/>
              <w:right w:val="single" w:sz="6" w:space="0" w:color="auto"/>
            </w:tcBorders>
            <w:shd w:val="clear" w:color="auto" w:fill="FFFFFF"/>
          </w:tcPr>
          <w:p w:rsidR="008E17D6" w:rsidRPr="00502A85" w:rsidRDefault="008E17D6" w:rsidP="00502A85">
            <w:pPr>
              <w:jc w:val="both"/>
              <w:rPr>
                <w:rFonts w:ascii="Times New Roman" w:hAnsi="Times New Roman" w:cs="Times New Roman"/>
                <w:sz w:val="28"/>
                <w:szCs w:val="28"/>
              </w:rPr>
            </w:pPr>
          </w:p>
          <w:p w:rsidR="008E17D6" w:rsidRPr="00502A85" w:rsidRDefault="008E17D6" w:rsidP="00502A85">
            <w:pPr>
              <w:jc w:val="both"/>
              <w:rPr>
                <w:rFonts w:ascii="Times New Roman" w:hAnsi="Times New Roman" w:cs="Times New Roman"/>
                <w:sz w:val="28"/>
                <w:szCs w:val="28"/>
              </w:rPr>
            </w:pPr>
          </w:p>
        </w:tc>
        <w:tc>
          <w:tcPr>
            <w:tcW w:w="112" w:type="dxa"/>
            <w:vMerge w:val="restart"/>
            <w:tcBorders>
              <w:top w:val="nil"/>
              <w:left w:val="single" w:sz="6" w:space="0" w:color="auto"/>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60" w:type="dxa"/>
            <w:vMerge w:val="restart"/>
            <w:tcBorders>
              <w:top w:val="single" w:sz="6" w:space="0" w:color="auto"/>
              <w:left w:val="nil"/>
              <w:bottom w:val="nil"/>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119" w:type="dxa"/>
            <w:tcBorders>
              <w:top w:val="nil"/>
              <w:left w:val="nil"/>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r>
      <w:tr w:rsidR="008E17D6" w:rsidRPr="00502A85" w:rsidTr="00527643">
        <w:trPr>
          <w:trHeight w:val="93"/>
          <w:jc w:val="center"/>
        </w:trPr>
        <w:tc>
          <w:tcPr>
            <w:tcW w:w="119" w:type="dxa"/>
            <w:tcBorders>
              <w:top w:val="nil"/>
              <w:left w:val="single" w:sz="6" w:space="0" w:color="auto"/>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553" w:type="dxa"/>
            <w:tcBorders>
              <w:top w:val="single" w:sz="6" w:space="0" w:color="auto"/>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100" w:type="dxa"/>
            <w:tcBorders>
              <w:top w:val="nil"/>
              <w:left w:val="nil"/>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563" w:type="dxa"/>
            <w:vMerge/>
            <w:tcBorders>
              <w:top w:val="nil"/>
              <w:left w:val="single" w:sz="6" w:space="0" w:color="auto"/>
              <w:bottom w:val="nil"/>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112" w:type="dxa"/>
            <w:vMerge/>
            <w:tcBorders>
              <w:top w:val="nil"/>
              <w:left w:val="single" w:sz="6" w:space="0" w:color="auto"/>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2560" w:type="dxa"/>
            <w:vMerge/>
            <w:tcBorders>
              <w:top w:val="nil"/>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
        </w:tc>
        <w:tc>
          <w:tcPr>
            <w:tcW w:w="119" w:type="dxa"/>
            <w:tcBorders>
              <w:top w:val="nil"/>
              <w:left w:val="nil"/>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r>
      <w:tr w:rsidR="008E17D6" w:rsidRPr="00502A85" w:rsidTr="00527643">
        <w:trPr>
          <w:trHeight w:val="478"/>
          <w:jc w:val="center"/>
        </w:trPr>
        <w:tc>
          <w:tcPr>
            <w:tcW w:w="2772" w:type="dxa"/>
            <w:gridSpan w:val="3"/>
            <w:tcBorders>
              <w:top w:val="single" w:sz="6" w:space="0" w:color="auto"/>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563" w:type="dxa"/>
            <w:tcBorders>
              <w:top w:val="nil"/>
              <w:left w:val="nil"/>
              <w:bottom w:val="single" w:sz="6" w:space="0" w:color="auto"/>
              <w:right w:val="nil"/>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p>
        </w:tc>
        <w:tc>
          <w:tcPr>
            <w:tcW w:w="2791" w:type="dxa"/>
            <w:gridSpan w:val="3"/>
            <w:tcBorders>
              <w:top w:val="single" w:sz="6" w:space="0" w:color="auto"/>
              <w:left w:val="nil"/>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sz w:val="28"/>
                <w:szCs w:val="28"/>
              </w:rPr>
              <w:t>↓</w:t>
            </w:r>
          </w:p>
        </w:tc>
      </w:tr>
      <w:tr w:rsidR="008E17D6" w:rsidRPr="00502A85" w:rsidTr="00527643">
        <w:trPr>
          <w:trHeight w:val="457"/>
          <w:jc w:val="center"/>
        </w:trPr>
        <w:tc>
          <w:tcPr>
            <w:tcW w:w="6126" w:type="dxa"/>
            <w:gridSpan w:val="7"/>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Проверка выполнения дифференцированных заданий</w:t>
            </w:r>
          </w:p>
        </w:tc>
      </w:tr>
    </w:tbl>
    <w:p w:rsidR="008E17D6" w:rsidRPr="00502A85" w:rsidRDefault="008E17D6" w:rsidP="00502A85">
      <w:pPr>
        <w:shd w:val="clear" w:color="auto" w:fill="FFFFFF"/>
        <w:jc w:val="both"/>
        <w:rPr>
          <w:rFonts w:ascii="Times New Roman" w:hAnsi="Times New Roman" w:cs="Times New Roman"/>
          <w:sz w:val="28"/>
          <w:szCs w:val="28"/>
        </w:rPr>
        <w:sectPr w:rsidR="008E17D6" w:rsidRPr="00502A85" w:rsidSect="003F21AC">
          <w:footerReference w:type="default" r:id="rId12"/>
          <w:pgSz w:w="11909" w:h="16834"/>
          <w:pgMar w:top="1440" w:right="851" w:bottom="720" w:left="1134" w:header="720" w:footer="720" w:gutter="0"/>
          <w:cols w:space="60"/>
          <w:noEndnote/>
        </w:sectPr>
      </w:pP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lastRenderedPageBreak/>
        <w:t>Этот методический прием взаимосвязан с технологией пол</w:t>
      </w:r>
      <w:r w:rsidRPr="00502A85">
        <w:rPr>
          <w:rFonts w:ascii="Times New Roman" w:hAnsi="Times New Roman" w:cs="Times New Roman"/>
          <w:color w:val="000000"/>
          <w:sz w:val="28"/>
          <w:szCs w:val="28"/>
        </w:rPr>
        <w:softHyphen/>
        <w:t>ного усвоения. Главная идея этой технологии: ученикам, не усвоившим материал с первого раза, дается возможность по</w:t>
      </w:r>
      <w:r w:rsidRPr="00502A85">
        <w:rPr>
          <w:rFonts w:ascii="Times New Roman" w:hAnsi="Times New Roman" w:cs="Times New Roman"/>
          <w:color w:val="000000"/>
          <w:sz w:val="28"/>
          <w:szCs w:val="28"/>
        </w:rPr>
        <w:softHyphen/>
        <w:t>вторно прослушать объяснение учителя. Рекомендуется при вторичном объяснении не копировать первое — включить дру</w:t>
      </w:r>
      <w:r w:rsidRPr="00502A85">
        <w:rPr>
          <w:rFonts w:ascii="Times New Roman" w:hAnsi="Times New Roman" w:cs="Times New Roman"/>
          <w:color w:val="000000"/>
          <w:sz w:val="28"/>
          <w:szCs w:val="28"/>
        </w:rPr>
        <w:softHyphen/>
        <w:t>гие примеры, иллюстрации и т.д.</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Но в технологии полного усвоения повторное объясне</w:t>
      </w:r>
      <w:r w:rsidRPr="00502A85">
        <w:rPr>
          <w:rFonts w:ascii="Times New Roman" w:hAnsi="Times New Roman" w:cs="Times New Roman"/>
          <w:color w:val="000000"/>
          <w:sz w:val="28"/>
          <w:szCs w:val="28"/>
        </w:rPr>
        <w:softHyphen/>
        <w:t>ние проводится не сразу, а только после текущей проверки (диагностического теста) и выявления учеников, которые полностью усвоили новый материал. Именно им и предлага</w:t>
      </w:r>
      <w:r w:rsidRPr="00502A85">
        <w:rPr>
          <w:rFonts w:ascii="Times New Roman" w:hAnsi="Times New Roman" w:cs="Times New Roman"/>
          <w:color w:val="000000"/>
          <w:sz w:val="28"/>
          <w:szCs w:val="28"/>
        </w:rPr>
        <w:softHyphen/>
        <w:t>ется самостоятельная работа.</w:t>
      </w:r>
    </w:p>
    <w:p w:rsidR="008E17D6" w:rsidRPr="00502A85"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 xml:space="preserve">        Прием многократного объяснения позволяет добиться усвоения материала всеми учениками. Но у этого приема есть существенные недостатки. Во-первых, он требует больших затрат времени на уроке. Во-вторых, он не соответствует идеям развивающего обучения, согласно которым нужно организо</w:t>
      </w:r>
      <w:r w:rsidRPr="00502A85">
        <w:rPr>
          <w:rFonts w:ascii="Times New Roman" w:hAnsi="Times New Roman" w:cs="Times New Roman"/>
          <w:color w:val="000000"/>
          <w:sz w:val="28"/>
          <w:szCs w:val="28"/>
        </w:rPr>
        <w:softHyphen/>
        <w:t>вать ознакомление с новым материалом так, чтобы ученики сами открывали новое, а не просто слушали объяснение учи</w:t>
      </w:r>
      <w:r w:rsidRPr="00502A85">
        <w:rPr>
          <w:rFonts w:ascii="Times New Roman" w:hAnsi="Times New Roman" w:cs="Times New Roman"/>
          <w:color w:val="000000"/>
          <w:sz w:val="28"/>
          <w:szCs w:val="28"/>
        </w:rPr>
        <w:softHyphen/>
        <w:t>теля. Поэтому считаем, что данный прием необходимо усовер</w:t>
      </w:r>
      <w:r w:rsidRPr="00502A85">
        <w:rPr>
          <w:rFonts w:ascii="Times New Roman" w:hAnsi="Times New Roman" w:cs="Times New Roman"/>
          <w:color w:val="000000"/>
          <w:sz w:val="28"/>
          <w:szCs w:val="28"/>
        </w:rPr>
        <w:softHyphen/>
        <w:t>шенствовать. Рассмотрим его модификацию.</w:t>
      </w:r>
    </w:p>
    <w:p w:rsidR="008E17D6" w:rsidRPr="00502A85" w:rsidRDefault="008E17D6" w:rsidP="00502A85">
      <w:pPr>
        <w:shd w:val="clear" w:color="auto" w:fill="FFFFFF"/>
        <w:jc w:val="both"/>
        <w:rPr>
          <w:rFonts w:ascii="Times New Roman" w:hAnsi="Times New Roman" w:cs="Times New Roman"/>
          <w:i/>
          <w:color w:val="000000"/>
          <w:sz w:val="28"/>
          <w:szCs w:val="28"/>
        </w:rPr>
      </w:pPr>
      <w:r w:rsidRPr="00502A85">
        <w:rPr>
          <w:rFonts w:ascii="Times New Roman" w:hAnsi="Times New Roman" w:cs="Times New Roman"/>
          <w:i/>
          <w:color w:val="000000"/>
          <w:sz w:val="28"/>
          <w:szCs w:val="28"/>
        </w:rPr>
        <w:t>Прием ознакомления с новым материалом на основе использования разных методов обучения</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     Первое ознакомление с новым материалом проводить на основе проблемных методов обучения. В начальных клас</w:t>
      </w:r>
      <w:r w:rsidRPr="00502A85">
        <w:rPr>
          <w:rFonts w:ascii="Times New Roman" w:hAnsi="Times New Roman" w:cs="Times New Roman"/>
          <w:color w:val="000000"/>
          <w:sz w:val="28"/>
          <w:szCs w:val="28"/>
        </w:rPr>
        <w:softHyphen/>
        <w:t>сах целесообразно использовать для этого частично-поиско</w:t>
      </w:r>
      <w:r w:rsidRPr="00502A85">
        <w:rPr>
          <w:rFonts w:ascii="Times New Roman" w:hAnsi="Times New Roman" w:cs="Times New Roman"/>
          <w:color w:val="000000"/>
          <w:sz w:val="28"/>
          <w:szCs w:val="28"/>
        </w:rPr>
        <w:softHyphen/>
        <w:t>вый метод (дети открывают новое под руководством учителя). При этом обычно используется схематическая наглядность, знаковые модели.</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     Повторное объяснение для детей с низкой обучаемостью проводится объяснительно-иллюстративным методом. Учитель объясняет материал сам, стараясь активизировать детей, задавая им вопросы и привлекая их к объяснению. При этом используется образная наглядность, если она предусмотрена для изучаемого материала.</w:t>
      </w:r>
    </w:p>
    <w:p w:rsidR="008E17D6" w:rsidRPr="00502A85" w:rsidRDefault="008E17D6" w:rsidP="00502A85">
      <w:pPr>
        <w:shd w:val="clear" w:color="auto" w:fill="FFFFFF"/>
        <w:jc w:val="both"/>
        <w:rPr>
          <w:rFonts w:ascii="Times New Roman" w:hAnsi="Times New Roman" w:cs="Times New Roman"/>
          <w:i/>
          <w:color w:val="000000"/>
          <w:sz w:val="28"/>
          <w:szCs w:val="28"/>
        </w:rPr>
      </w:pPr>
      <w:r w:rsidRPr="00502A85">
        <w:rPr>
          <w:rFonts w:ascii="Times New Roman" w:hAnsi="Times New Roman" w:cs="Times New Roman"/>
          <w:color w:val="000000"/>
          <w:sz w:val="28"/>
          <w:szCs w:val="28"/>
        </w:rPr>
        <w:t xml:space="preserve">   </w:t>
      </w:r>
      <w:r w:rsidRPr="00502A85">
        <w:rPr>
          <w:rFonts w:ascii="Times New Roman" w:hAnsi="Times New Roman" w:cs="Times New Roman"/>
          <w:i/>
          <w:color w:val="000000"/>
          <w:sz w:val="28"/>
          <w:szCs w:val="28"/>
        </w:rPr>
        <w:t>Прием дифференциации работы по степени самостоятельности</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   Прием дифференциации работы по степени самостоя</w:t>
      </w:r>
      <w:r w:rsidRPr="00502A85">
        <w:rPr>
          <w:rFonts w:ascii="Times New Roman" w:hAnsi="Times New Roman" w:cs="Times New Roman"/>
          <w:color w:val="000000"/>
          <w:sz w:val="28"/>
          <w:szCs w:val="28"/>
        </w:rPr>
        <w:softHyphen/>
        <w:t xml:space="preserve">тельности обычно используется для ознакомления с новым материалом невысокого уровня сложности. Дети с </w:t>
      </w:r>
      <w:proofErr w:type="gramStart"/>
      <w:r w:rsidRPr="00502A85">
        <w:rPr>
          <w:rFonts w:ascii="Times New Roman" w:hAnsi="Times New Roman" w:cs="Times New Roman"/>
          <w:color w:val="000000"/>
          <w:sz w:val="28"/>
          <w:szCs w:val="28"/>
        </w:rPr>
        <w:t>высокой</w:t>
      </w:r>
      <w:proofErr w:type="gramEnd"/>
      <w:r w:rsidRPr="00502A85">
        <w:rPr>
          <w:rFonts w:ascii="Times New Roman" w:hAnsi="Times New Roman" w:cs="Times New Roman"/>
          <w:color w:val="000000"/>
          <w:sz w:val="28"/>
          <w:szCs w:val="28"/>
        </w:rPr>
        <w:t xml:space="preserve"> обучаемостью работают над новым материалом самостоятель</w:t>
      </w:r>
      <w:r w:rsidRPr="00502A85">
        <w:rPr>
          <w:rFonts w:ascii="Times New Roman" w:hAnsi="Times New Roman" w:cs="Times New Roman"/>
          <w:color w:val="000000"/>
          <w:sz w:val="28"/>
          <w:szCs w:val="28"/>
        </w:rPr>
        <w:softHyphen/>
        <w:t>но, а остальные знакомятся с ним под руководством учителя.</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lastRenderedPageBreak/>
        <w:t xml:space="preserve">   Для самостоятельной работы предлагается составление новых таблиц умножения, открытие новых вычислительных приемов по аналогии с ранее </w:t>
      </w:r>
      <w:proofErr w:type="gramStart"/>
      <w:r w:rsidRPr="00502A85">
        <w:rPr>
          <w:rFonts w:ascii="Times New Roman" w:hAnsi="Times New Roman" w:cs="Times New Roman"/>
          <w:color w:val="000000"/>
          <w:sz w:val="28"/>
          <w:szCs w:val="28"/>
        </w:rPr>
        <w:t>изученными</w:t>
      </w:r>
      <w:proofErr w:type="gramEnd"/>
      <w:r w:rsidRPr="00502A85">
        <w:rPr>
          <w:rFonts w:ascii="Times New Roman" w:hAnsi="Times New Roman" w:cs="Times New Roman"/>
          <w:color w:val="000000"/>
          <w:sz w:val="28"/>
          <w:szCs w:val="28"/>
        </w:rPr>
        <w:t xml:space="preserve"> и т.д.</w:t>
      </w:r>
    </w:p>
    <w:p w:rsidR="008E17D6" w:rsidRPr="00502A85"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 xml:space="preserve">   Например: учащиеся с </w:t>
      </w:r>
      <w:proofErr w:type="gramStart"/>
      <w:r w:rsidRPr="00502A85">
        <w:rPr>
          <w:rFonts w:ascii="Times New Roman" w:hAnsi="Times New Roman" w:cs="Times New Roman"/>
          <w:color w:val="000000"/>
          <w:sz w:val="28"/>
          <w:szCs w:val="28"/>
        </w:rPr>
        <w:t>высокой</w:t>
      </w:r>
      <w:proofErr w:type="gramEnd"/>
      <w:r w:rsidRPr="00502A85">
        <w:rPr>
          <w:rFonts w:ascii="Times New Roman" w:hAnsi="Times New Roman" w:cs="Times New Roman"/>
          <w:color w:val="000000"/>
          <w:sz w:val="28"/>
          <w:szCs w:val="28"/>
        </w:rPr>
        <w:t xml:space="preserve"> обучаемостью могут сами открыть прием письменного умножения многозначного числа на трехзначное, используя в качестве аналога прием умноже</w:t>
      </w:r>
      <w:r w:rsidRPr="00502A85">
        <w:rPr>
          <w:rFonts w:ascii="Times New Roman" w:hAnsi="Times New Roman" w:cs="Times New Roman"/>
          <w:color w:val="000000"/>
          <w:sz w:val="28"/>
          <w:szCs w:val="28"/>
        </w:rPr>
        <w:softHyphen/>
        <w:t>ния многозначного числа на двузначного.</w:t>
      </w:r>
    </w:p>
    <w:p w:rsidR="008E17D6" w:rsidRPr="00502A85" w:rsidRDefault="008E17D6" w:rsidP="00502A85">
      <w:pPr>
        <w:shd w:val="clear" w:color="auto" w:fill="FFFFFF"/>
        <w:jc w:val="both"/>
        <w:rPr>
          <w:rFonts w:ascii="Times New Roman" w:hAnsi="Times New Roman" w:cs="Times New Roman"/>
          <w:i/>
          <w:color w:val="000000"/>
          <w:sz w:val="28"/>
          <w:szCs w:val="28"/>
        </w:rPr>
      </w:pPr>
      <w:r w:rsidRPr="00502A85">
        <w:rPr>
          <w:rFonts w:ascii="Times New Roman" w:hAnsi="Times New Roman" w:cs="Times New Roman"/>
          <w:i/>
          <w:color w:val="000000"/>
          <w:sz w:val="28"/>
          <w:szCs w:val="28"/>
        </w:rPr>
        <w:t xml:space="preserve">Прием ознакомления с новым материалом на основе </w:t>
      </w:r>
      <w:proofErr w:type="spellStart"/>
      <w:r w:rsidRPr="00502A85">
        <w:rPr>
          <w:rFonts w:ascii="Times New Roman" w:hAnsi="Times New Roman" w:cs="Times New Roman"/>
          <w:i/>
          <w:color w:val="000000"/>
          <w:sz w:val="28"/>
          <w:szCs w:val="28"/>
        </w:rPr>
        <w:t>микрогрупповой</w:t>
      </w:r>
      <w:proofErr w:type="spellEnd"/>
      <w:r w:rsidRPr="00502A85">
        <w:rPr>
          <w:rFonts w:ascii="Times New Roman" w:hAnsi="Times New Roman" w:cs="Times New Roman"/>
          <w:i/>
          <w:color w:val="000000"/>
          <w:sz w:val="28"/>
          <w:szCs w:val="28"/>
        </w:rPr>
        <w:t xml:space="preserve"> работы</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    Для использования исследовательского метода, предполага</w:t>
      </w:r>
      <w:r w:rsidRPr="00502A85">
        <w:rPr>
          <w:rFonts w:ascii="Times New Roman" w:hAnsi="Times New Roman" w:cs="Times New Roman"/>
          <w:color w:val="000000"/>
          <w:sz w:val="28"/>
          <w:szCs w:val="28"/>
        </w:rPr>
        <w:softHyphen/>
        <w:t>ющего открытие нового материала учениками без руковод</w:t>
      </w:r>
      <w:r w:rsidRPr="00502A85">
        <w:rPr>
          <w:rFonts w:ascii="Times New Roman" w:hAnsi="Times New Roman" w:cs="Times New Roman"/>
          <w:color w:val="000000"/>
          <w:sz w:val="28"/>
          <w:szCs w:val="28"/>
        </w:rPr>
        <w:softHyphen/>
        <w:t>ства учителя, обычно создаются гетерогенные группы. В них объединены дети с разным уровнем обучаемости, поэтому в процессе коллективного обсуждения проблемы происходит естественная дифференциация. Одни дети выдвигают гипо</w:t>
      </w:r>
      <w:r w:rsidRPr="00502A85">
        <w:rPr>
          <w:rFonts w:ascii="Times New Roman" w:hAnsi="Times New Roman" w:cs="Times New Roman"/>
          <w:color w:val="000000"/>
          <w:sz w:val="28"/>
          <w:szCs w:val="28"/>
        </w:rPr>
        <w:softHyphen/>
        <w:t>тезы (предлагают способы решения проблемы), другие — их проверяют, третьи — оформляют решение и т.д.</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После работы в </w:t>
      </w:r>
      <w:proofErr w:type="spellStart"/>
      <w:r w:rsidRPr="00502A85">
        <w:rPr>
          <w:rFonts w:ascii="Times New Roman" w:hAnsi="Times New Roman" w:cs="Times New Roman"/>
          <w:color w:val="000000"/>
          <w:sz w:val="28"/>
          <w:szCs w:val="28"/>
        </w:rPr>
        <w:t>микрогруппах</w:t>
      </w:r>
      <w:proofErr w:type="spellEnd"/>
      <w:r w:rsidRPr="00502A85">
        <w:rPr>
          <w:rFonts w:ascii="Times New Roman" w:hAnsi="Times New Roman" w:cs="Times New Roman"/>
          <w:color w:val="000000"/>
          <w:sz w:val="28"/>
          <w:szCs w:val="28"/>
        </w:rPr>
        <w:t xml:space="preserve"> следует этап коллективного обсуждения под руководством учителя. Сопоставляются мне</w:t>
      </w:r>
      <w:r w:rsidRPr="00502A85">
        <w:rPr>
          <w:rFonts w:ascii="Times New Roman" w:hAnsi="Times New Roman" w:cs="Times New Roman"/>
          <w:color w:val="000000"/>
          <w:sz w:val="28"/>
          <w:szCs w:val="28"/>
        </w:rPr>
        <w:softHyphen/>
        <w:t>ния групп, делается окончательный вывод.</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Например, для групповой работы предлагается преобразо</w:t>
      </w:r>
      <w:r w:rsidRPr="00502A85">
        <w:rPr>
          <w:rFonts w:ascii="Times New Roman" w:hAnsi="Times New Roman" w:cs="Times New Roman"/>
          <w:color w:val="000000"/>
          <w:sz w:val="28"/>
          <w:szCs w:val="28"/>
        </w:rPr>
        <w:softHyphen/>
        <w:t>вание модели.</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Дети научились составлять схемы к простым задачам на нахождение произведения.</w:t>
      </w:r>
    </w:p>
    <w:p w:rsidR="008E17D6" w:rsidRPr="00502A85" w:rsidRDefault="008E17D6" w:rsidP="00502A85">
      <w:pPr>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i/>
          <w:iCs/>
          <w:color w:val="000000"/>
          <w:sz w:val="28"/>
          <w:szCs w:val="28"/>
        </w:rPr>
        <w:t xml:space="preserve">Задача: </w:t>
      </w:r>
      <w:r w:rsidRPr="00502A85">
        <w:rPr>
          <w:rFonts w:ascii="Times New Roman" w:hAnsi="Times New Roman" w:cs="Times New Roman"/>
          <w:color w:val="000000"/>
          <w:sz w:val="28"/>
          <w:szCs w:val="28"/>
        </w:rPr>
        <w:t>Разложили по 3 яблока на 5 тарелок. Сколько всего яблок разложили?</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Обозначается проблема: а как изменится схема, если таре</w:t>
      </w:r>
      <w:r w:rsidRPr="00502A85">
        <w:rPr>
          <w:rFonts w:ascii="Times New Roman" w:hAnsi="Times New Roman" w:cs="Times New Roman"/>
          <w:color w:val="000000"/>
          <w:sz w:val="28"/>
          <w:szCs w:val="28"/>
        </w:rPr>
        <w:softHyphen/>
        <w:t>лок будет не 5, а 10? А если их будет 100? Придется чертить 100 одинаковых отрезков? Это очень долго, да и в тетради места может не хватить. Подумайте, как составить схему к такой задаче.</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Далее дети работают по </w:t>
      </w:r>
      <w:proofErr w:type="spellStart"/>
      <w:r w:rsidRPr="00502A85">
        <w:rPr>
          <w:rFonts w:ascii="Times New Roman" w:hAnsi="Times New Roman" w:cs="Times New Roman"/>
          <w:color w:val="000000"/>
          <w:sz w:val="28"/>
          <w:szCs w:val="28"/>
        </w:rPr>
        <w:t>микрогруппам</w:t>
      </w:r>
      <w:proofErr w:type="spellEnd"/>
      <w:r w:rsidRPr="00502A85">
        <w:rPr>
          <w:rFonts w:ascii="Times New Roman" w:hAnsi="Times New Roman" w:cs="Times New Roman"/>
          <w:color w:val="000000"/>
          <w:sz w:val="28"/>
          <w:szCs w:val="28"/>
        </w:rPr>
        <w:t>, выполняя преобра</w:t>
      </w:r>
      <w:r w:rsidRPr="00502A85">
        <w:rPr>
          <w:rFonts w:ascii="Times New Roman" w:hAnsi="Times New Roman" w:cs="Times New Roman"/>
          <w:color w:val="000000"/>
          <w:sz w:val="28"/>
          <w:szCs w:val="28"/>
        </w:rPr>
        <w:softHyphen/>
        <w:t>зование схемы. Результат работы изображается на листах бумаги, которые затем вывешиваются на доске. Все предла</w:t>
      </w:r>
      <w:r w:rsidRPr="00502A85">
        <w:rPr>
          <w:rFonts w:ascii="Times New Roman" w:hAnsi="Times New Roman" w:cs="Times New Roman"/>
          <w:color w:val="000000"/>
          <w:sz w:val="28"/>
          <w:szCs w:val="28"/>
        </w:rPr>
        <w:softHyphen/>
        <w:t xml:space="preserve">гаемые </w:t>
      </w:r>
      <w:proofErr w:type="spellStart"/>
      <w:r w:rsidRPr="00502A85">
        <w:rPr>
          <w:rFonts w:ascii="Times New Roman" w:hAnsi="Times New Roman" w:cs="Times New Roman"/>
          <w:color w:val="000000"/>
          <w:sz w:val="28"/>
          <w:szCs w:val="28"/>
        </w:rPr>
        <w:t>микрогруппами</w:t>
      </w:r>
      <w:proofErr w:type="spellEnd"/>
      <w:r w:rsidRPr="00502A85">
        <w:rPr>
          <w:rFonts w:ascii="Times New Roman" w:hAnsi="Times New Roman" w:cs="Times New Roman"/>
          <w:color w:val="000000"/>
          <w:sz w:val="28"/>
          <w:szCs w:val="28"/>
        </w:rPr>
        <w:t xml:space="preserve"> схемы обсуждаются, выбирается наи</w:t>
      </w:r>
      <w:r w:rsidRPr="00502A85">
        <w:rPr>
          <w:rFonts w:ascii="Times New Roman" w:hAnsi="Times New Roman" w:cs="Times New Roman"/>
          <w:color w:val="000000"/>
          <w:sz w:val="28"/>
          <w:szCs w:val="28"/>
        </w:rPr>
        <w:softHyphen/>
        <w:t>более оптимальный вариант.</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Например, схема может быть такой:</w:t>
      </w:r>
    </w:p>
    <w:p w:rsidR="008E17D6" w:rsidRPr="00502A85"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lastRenderedPageBreak/>
        <w:t xml:space="preserve">3 </w:t>
      </w:r>
      <w:proofErr w:type="spellStart"/>
      <w:r w:rsidRPr="00502A85">
        <w:rPr>
          <w:rFonts w:ascii="Times New Roman" w:hAnsi="Times New Roman" w:cs="Times New Roman"/>
          <w:color w:val="000000"/>
          <w:sz w:val="28"/>
          <w:szCs w:val="28"/>
        </w:rPr>
        <w:t>ябл</w:t>
      </w:r>
      <w:proofErr w:type="spellEnd"/>
      <w:r w:rsidRPr="00502A85">
        <w:rPr>
          <w:rFonts w:ascii="Times New Roman" w:hAnsi="Times New Roman" w:cs="Times New Roman"/>
          <w:color w:val="000000"/>
          <w:sz w:val="28"/>
          <w:szCs w:val="28"/>
        </w:rPr>
        <w:t>.</w:t>
      </w:r>
    </w:p>
    <w:p w:rsidR="008E17D6" w:rsidRPr="00502A85"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noProof/>
          <w:sz w:val="28"/>
          <w:szCs w:val="28"/>
          <w:lang w:eastAsia="ru-RU"/>
        </w:rPr>
        <w:drawing>
          <wp:anchor distT="0" distB="0" distL="114300" distR="114300" simplePos="0" relativeHeight="251670528" behindDoc="0" locked="0" layoutInCell="1" allowOverlap="1" wp14:anchorId="60A2C461" wp14:editId="5F54A8AF">
            <wp:simplePos x="0" y="0"/>
            <wp:positionH relativeFrom="column">
              <wp:posOffset>0</wp:posOffset>
            </wp:positionH>
            <wp:positionV relativeFrom="paragraph">
              <wp:posOffset>32385</wp:posOffset>
            </wp:positionV>
            <wp:extent cx="2057400" cy="475615"/>
            <wp:effectExtent l="0" t="0" r="0" b="635"/>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clrChange>
                        <a:clrFrom>
                          <a:srgbClr val="E8D1BF"/>
                        </a:clrFrom>
                        <a:clrTo>
                          <a:srgbClr val="E8D1BF">
                            <a:alpha val="0"/>
                          </a:srgbClr>
                        </a:clrTo>
                      </a:clrChange>
                      <a:grayscl/>
                      <a:biLevel thresh="50000"/>
                      <a:extLst>
                        <a:ext uri="{28A0092B-C50C-407E-A947-70E740481C1C}">
                          <a14:useLocalDpi xmlns:a14="http://schemas.microsoft.com/office/drawing/2010/main" val="0"/>
                        </a:ext>
                      </a:extLst>
                    </a:blip>
                    <a:srcRect/>
                    <a:stretch>
                      <a:fillRect/>
                    </a:stretch>
                  </pic:blipFill>
                  <pic:spPr bwMode="auto">
                    <a:xfrm>
                      <a:off x="0" y="0"/>
                      <a:ext cx="2057400" cy="4756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17D6" w:rsidRPr="00502A85" w:rsidRDefault="008E17D6" w:rsidP="00502A85">
      <w:pPr>
        <w:shd w:val="clear" w:color="auto" w:fill="FFFFFF"/>
        <w:jc w:val="both"/>
        <w:rPr>
          <w:rFonts w:ascii="Times New Roman" w:hAnsi="Times New Roman" w:cs="Times New Roman"/>
          <w:sz w:val="28"/>
          <w:szCs w:val="28"/>
        </w:rPr>
      </w:pPr>
    </w:p>
    <w:p w:rsidR="008E17D6" w:rsidRPr="00502A85" w:rsidRDefault="008E17D6" w:rsidP="00502A85">
      <w:pPr>
        <w:shd w:val="clear" w:color="auto" w:fill="FFFFFF"/>
        <w:jc w:val="both"/>
        <w:rPr>
          <w:rFonts w:ascii="Times New Roman" w:hAnsi="Times New Roman" w:cs="Times New Roman"/>
          <w:sz w:val="28"/>
          <w:szCs w:val="28"/>
        </w:rPr>
      </w:pPr>
      <w:proofErr w:type="spellStart"/>
      <w:r w:rsidRPr="00502A85">
        <w:rPr>
          <w:rFonts w:ascii="Times New Roman" w:hAnsi="Times New Roman" w:cs="Times New Roman"/>
          <w:color w:val="000000"/>
          <w:sz w:val="28"/>
          <w:szCs w:val="28"/>
        </w:rPr>
        <w:t>Микрогрупповая</w:t>
      </w:r>
      <w:proofErr w:type="spellEnd"/>
      <w:r w:rsidRPr="00502A85">
        <w:rPr>
          <w:rFonts w:ascii="Times New Roman" w:hAnsi="Times New Roman" w:cs="Times New Roman"/>
          <w:color w:val="000000"/>
          <w:sz w:val="28"/>
          <w:szCs w:val="28"/>
        </w:rPr>
        <w:t xml:space="preserve"> работа организуется также с помощью распределения ролей между членами группы. </w:t>
      </w:r>
      <w:proofErr w:type="gramStart"/>
      <w:r w:rsidRPr="00502A85">
        <w:rPr>
          <w:rFonts w:ascii="Times New Roman" w:hAnsi="Times New Roman" w:cs="Times New Roman"/>
          <w:color w:val="000000"/>
          <w:sz w:val="28"/>
          <w:szCs w:val="28"/>
        </w:rPr>
        <w:t>Например, дается следующий набор ролей: «командир» или «ведущий» (лидер группы, организатор, координатор), «критик» (анализи</w:t>
      </w:r>
      <w:r w:rsidRPr="00502A85">
        <w:rPr>
          <w:rFonts w:ascii="Times New Roman" w:hAnsi="Times New Roman" w:cs="Times New Roman"/>
          <w:color w:val="000000"/>
          <w:sz w:val="28"/>
          <w:szCs w:val="28"/>
        </w:rPr>
        <w:softHyphen/>
        <w:t>рует предлагаемые решения, ищет их недостатки), «защитник» (выделяет достоинства предлагаемых решений), «оформитель» (фиксирует результаты работы в наглядной форме), «доклад</w:t>
      </w:r>
      <w:r w:rsidRPr="00502A85">
        <w:rPr>
          <w:rFonts w:ascii="Times New Roman" w:hAnsi="Times New Roman" w:cs="Times New Roman"/>
          <w:color w:val="000000"/>
          <w:sz w:val="28"/>
          <w:szCs w:val="28"/>
        </w:rPr>
        <w:softHyphen/>
        <w:t xml:space="preserve">чик» (сообщает у доски о том, как решена проблема данной </w:t>
      </w:r>
      <w:proofErr w:type="spellStart"/>
      <w:r w:rsidRPr="00502A85">
        <w:rPr>
          <w:rFonts w:ascii="Times New Roman" w:hAnsi="Times New Roman" w:cs="Times New Roman"/>
          <w:color w:val="000000"/>
          <w:sz w:val="28"/>
          <w:szCs w:val="28"/>
        </w:rPr>
        <w:t>микрогруппой</w:t>
      </w:r>
      <w:proofErr w:type="spellEnd"/>
      <w:r w:rsidRPr="00502A85">
        <w:rPr>
          <w:rFonts w:ascii="Times New Roman" w:hAnsi="Times New Roman" w:cs="Times New Roman"/>
          <w:color w:val="000000"/>
          <w:sz w:val="28"/>
          <w:szCs w:val="28"/>
        </w:rPr>
        <w:t>).</w:t>
      </w:r>
      <w:proofErr w:type="gramEnd"/>
      <w:r w:rsidRPr="00502A85">
        <w:rPr>
          <w:rFonts w:ascii="Times New Roman" w:hAnsi="Times New Roman" w:cs="Times New Roman"/>
          <w:color w:val="000000"/>
          <w:sz w:val="28"/>
          <w:szCs w:val="28"/>
        </w:rPr>
        <w:t xml:space="preserve"> Роли и их распределение изменяются в зави</w:t>
      </w:r>
      <w:r w:rsidRPr="00502A85">
        <w:rPr>
          <w:rFonts w:ascii="Times New Roman" w:hAnsi="Times New Roman" w:cs="Times New Roman"/>
          <w:color w:val="000000"/>
          <w:sz w:val="28"/>
          <w:szCs w:val="28"/>
        </w:rPr>
        <w:softHyphen/>
        <w:t>симости от предлагаемого группам задания.</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Для </w:t>
      </w:r>
      <w:proofErr w:type="spellStart"/>
      <w:r w:rsidRPr="00502A85">
        <w:rPr>
          <w:rFonts w:ascii="Times New Roman" w:hAnsi="Times New Roman" w:cs="Times New Roman"/>
          <w:color w:val="000000"/>
          <w:sz w:val="28"/>
          <w:szCs w:val="28"/>
        </w:rPr>
        <w:t>микрогрупповой</w:t>
      </w:r>
      <w:proofErr w:type="spellEnd"/>
      <w:r w:rsidRPr="00502A85">
        <w:rPr>
          <w:rFonts w:ascii="Times New Roman" w:hAnsi="Times New Roman" w:cs="Times New Roman"/>
          <w:color w:val="000000"/>
          <w:sz w:val="28"/>
          <w:szCs w:val="28"/>
        </w:rPr>
        <w:t xml:space="preserve"> работы нередко предлагается всего лишь одна из частей процесса ознакомления с новым мате</w:t>
      </w:r>
      <w:r w:rsidRPr="00502A85">
        <w:rPr>
          <w:rFonts w:ascii="Times New Roman" w:hAnsi="Times New Roman" w:cs="Times New Roman"/>
          <w:color w:val="000000"/>
          <w:sz w:val="28"/>
          <w:szCs w:val="28"/>
        </w:rPr>
        <w:softHyphen/>
        <w:t>риалом. Это может быть обобщение уже открытого в ходе фронтальной работы способа действия в виде памятки, алго</w:t>
      </w:r>
      <w:r w:rsidRPr="00502A85">
        <w:rPr>
          <w:rFonts w:ascii="Times New Roman" w:hAnsi="Times New Roman" w:cs="Times New Roman"/>
          <w:color w:val="000000"/>
          <w:sz w:val="28"/>
          <w:szCs w:val="28"/>
        </w:rPr>
        <w:softHyphen/>
        <w:t>ритма, схемы и др. Например, дается задание составить схему-алгоритм по использованию всех правил о порядке выпол</w:t>
      </w:r>
      <w:r w:rsidRPr="00502A85">
        <w:rPr>
          <w:rFonts w:ascii="Times New Roman" w:hAnsi="Times New Roman" w:cs="Times New Roman"/>
          <w:color w:val="000000"/>
          <w:sz w:val="28"/>
          <w:szCs w:val="28"/>
        </w:rPr>
        <w:softHyphen/>
        <w:t>нения арифметических действий в выражениях со скобками и без них.</w:t>
      </w:r>
    </w:p>
    <w:p w:rsidR="008E17D6" w:rsidRPr="00502A85"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 xml:space="preserve">Результат работы </w:t>
      </w:r>
      <w:proofErr w:type="spellStart"/>
      <w:r w:rsidRPr="00502A85">
        <w:rPr>
          <w:rFonts w:ascii="Times New Roman" w:hAnsi="Times New Roman" w:cs="Times New Roman"/>
          <w:color w:val="000000"/>
          <w:sz w:val="28"/>
          <w:szCs w:val="28"/>
        </w:rPr>
        <w:t>микрогрупп</w:t>
      </w:r>
      <w:proofErr w:type="spellEnd"/>
      <w:r w:rsidRPr="00502A85">
        <w:rPr>
          <w:rFonts w:ascii="Times New Roman" w:hAnsi="Times New Roman" w:cs="Times New Roman"/>
          <w:color w:val="000000"/>
          <w:sz w:val="28"/>
          <w:szCs w:val="28"/>
        </w:rPr>
        <w:t xml:space="preserve"> может быть таким:</w:t>
      </w:r>
    </w:p>
    <w:tbl>
      <w:tblPr>
        <w:tblW w:w="0" w:type="auto"/>
        <w:tblInd w:w="40" w:type="dxa"/>
        <w:tblLayout w:type="fixed"/>
        <w:tblCellMar>
          <w:left w:w="40" w:type="dxa"/>
          <w:right w:w="40" w:type="dxa"/>
        </w:tblCellMar>
        <w:tblLook w:val="0000" w:firstRow="0" w:lastRow="0" w:firstColumn="0" w:lastColumn="0" w:noHBand="0" w:noVBand="0"/>
      </w:tblPr>
      <w:tblGrid>
        <w:gridCol w:w="1606"/>
        <w:gridCol w:w="914"/>
        <w:gridCol w:w="2340"/>
        <w:gridCol w:w="1080"/>
        <w:gridCol w:w="2520"/>
      </w:tblGrid>
      <w:tr w:rsidR="008E17D6" w:rsidRPr="00502A85" w:rsidTr="00527643">
        <w:trPr>
          <w:trHeight w:val="238"/>
        </w:trPr>
        <w:tc>
          <w:tcPr>
            <w:tcW w:w="1606" w:type="dxa"/>
            <w:tcBorders>
              <w:top w:val="single" w:sz="6" w:space="0" w:color="auto"/>
              <w:left w:val="single" w:sz="6" w:space="0" w:color="auto"/>
              <w:bottom w:val="single" w:sz="4"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w:t>
            </w:r>
          </w:p>
        </w:tc>
        <w:tc>
          <w:tcPr>
            <w:tcW w:w="914"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sz w:val="28"/>
                <w:szCs w:val="28"/>
              </w:rPr>
              <w:t xml:space="preserve"> →</w:t>
            </w:r>
          </w:p>
        </w:tc>
        <w:tc>
          <w:tcPr>
            <w:tcW w:w="2340" w:type="dxa"/>
            <w:tcBorders>
              <w:top w:val="single" w:sz="6" w:space="0" w:color="auto"/>
              <w:left w:val="single" w:sz="6" w:space="0" w:color="auto"/>
              <w:bottom w:val="single" w:sz="4"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 , </w:t>
            </w:r>
            <w:r w:rsidR="00572772" w:rsidRPr="00502A85">
              <w:rPr>
                <w:rFonts w:ascii="Times New Roman" w:hAnsi="Times New Roman" w:cs="Times New Roman"/>
                <w:color w:val="000000"/>
                <w:sz w:val="28"/>
                <w:szCs w:val="28"/>
              </w:rPr>
              <w:t xml:space="preserve">: </w:t>
            </w:r>
            <w:r w:rsidRPr="00502A85">
              <w:rPr>
                <w:rFonts w:ascii="Times New Roman" w:hAnsi="Times New Roman" w:cs="Times New Roman"/>
                <w:color w:val="000000"/>
                <w:sz w:val="28"/>
                <w:szCs w:val="28"/>
              </w:rPr>
              <w:t>по порядку</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sz w:val="28"/>
                <w:szCs w:val="28"/>
              </w:rPr>
              <w:t xml:space="preserve"> →</w:t>
            </w:r>
          </w:p>
        </w:tc>
        <w:tc>
          <w:tcPr>
            <w:tcW w:w="2520" w:type="dxa"/>
            <w:tcBorders>
              <w:top w:val="single" w:sz="6" w:space="0" w:color="auto"/>
              <w:left w:val="single" w:sz="6" w:space="0" w:color="auto"/>
              <w:bottom w:val="single" w:sz="4" w:space="0" w:color="auto"/>
              <w:right w:val="single" w:sz="6" w:space="0" w:color="auto"/>
            </w:tcBorders>
            <w:shd w:val="clear" w:color="auto" w:fill="FFFFFF"/>
          </w:tcPr>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 — по порядку</w:t>
            </w:r>
          </w:p>
        </w:tc>
      </w:tr>
    </w:tbl>
    <w:p w:rsidR="008E17D6" w:rsidRPr="00502A85"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 xml:space="preserve">Для </w:t>
      </w:r>
      <w:proofErr w:type="spellStart"/>
      <w:r w:rsidRPr="00502A85">
        <w:rPr>
          <w:rFonts w:ascii="Times New Roman" w:hAnsi="Times New Roman" w:cs="Times New Roman"/>
          <w:color w:val="000000"/>
          <w:sz w:val="28"/>
          <w:szCs w:val="28"/>
        </w:rPr>
        <w:t>аудиалов</w:t>
      </w:r>
      <w:proofErr w:type="spellEnd"/>
      <w:r w:rsidRPr="00502A85">
        <w:rPr>
          <w:rFonts w:ascii="Times New Roman" w:hAnsi="Times New Roman" w:cs="Times New Roman"/>
          <w:color w:val="000000"/>
          <w:sz w:val="28"/>
          <w:szCs w:val="28"/>
        </w:rPr>
        <w:t xml:space="preserve"> преимущественное значение имеет информа</w:t>
      </w:r>
      <w:r w:rsidRPr="00502A85">
        <w:rPr>
          <w:rFonts w:ascii="Times New Roman" w:hAnsi="Times New Roman" w:cs="Times New Roman"/>
          <w:color w:val="000000"/>
          <w:sz w:val="28"/>
          <w:szCs w:val="28"/>
        </w:rPr>
        <w:softHyphen/>
        <w:t xml:space="preserve">ция, полученная на слух, для </w:t>
      </w:r>
      <w:proofErr w:type="spellStart"/>
      <w:r w:rsidRPr="00502A85">
        <w:rPr>
          <w:rFonts w:ascii="Times New Roman" w:hAnsi="Times New Roman" w:cs="Times New Roman"/>
          <w:color w:val="000000"/>
          <w:sz w:val="28"/>
          <w:szCs w:val="28"/>
        </w:rPr>
        <w:t>визуалов</w:t>
      </w:r>
      <w:proofErr w:type="spellEnd"/>
      <w:r w:rsidRPr="00502A85">
        <w:rPr>
          <w:rFonts w:ascii="Times New Roman" w:hAnsi="Times New Roman" w:cs="Times New Roman"/>
          <w:color w:val="000000"/>
          <w:sz w:val="28"/>
          <w:szCs w:val="28"/>
        </w:rPr>
        <w:t xml:space="preserve"> — зрительная информа</w:t>
      </w:r>
      <w:r w:rsidRPr="00502A85">
        <w:rPr>
          <w:rFonts w:ascii="Times New Roman" w:hAnsi="Times New Roman" w:cs="Times New Roman"/>
          <w:color w:val="000000"/>
          <w:sz w:val="28"/>
          <w:szCs w:val="28"/>
        </w:rPr>
        <w:softHyphen/>
        <w:t xml:space="preserve">ция, для </w:t>
      </w:r>
      <w:proofErr w:type="spellStart"/>
      <w:r w:rsidRPr="00502A85">
        <w:rPr>
          <w:rFonts w:ascii="Times New Roman" w:hAnsi="Times New Roman" w:cs="Times New Roman"/>
          <w:color w:val="000000"/>
          <w:sz w:val="28"/>
          <w:szCs w:val="28"/>
        </w:rPr>
        <w:t>кинестетиков</w:t>
      </w:r>
      <w:proofErr w:type="spellEnd"/>
      <w:r w:rsidRPr="00502A85">
        <w:rPr>
          <w:rFonts w:ascii="Times New Roman" w:hAnsi="Times New Roman" w:cs="Times New Roman"/>
          <w:color w:val="000000"/>
          <w:sz w:val="28"/>
          <w:szCs w:val="28"/>
        </w:rPr>
        <w:t xml:space="preserve"> — ощущения тела, движения, запах, вкус и т.д. Поэтому при ознакомлении с новым материалом для одних детей требуются зрительные опоры, для других — восприятие на слух, для третьих — выполнение практических действий, записей и др.</w:t>
      </w:r>
    </w:p>
    <w:p w:rsidR="008E17D6" w:rsidRPr="00502A85" w:rsidRDefault="008E17D6" w:rsidP="00502A85">
      <w:pPr>
        <w:shd w:val="clear" w:color="auto" w:fill="FFFFFF"/>
        <w:jc w:val="both"/>
        <w:rPr>
          <w:rFonts w:ascii="Times New Roman" w:hAnsi="Times New Roman" w:cs="Times New Roman"/>
          <w:b/>
          <w:color w:val="000000"/>
          <w:sz w:val="28"/>
          <w:szCs w:val="28"/>
        </w:rPr>
      </w:pPr>
      <w:r w:rsidRPr="00502A85">
        <w:rPr>
          <w:rFonts w:ascii="Times New Roman" w:hAnsi="Times New Roman" w:cs="Times New Roman"/>
          <w:b/>
          <w:color w:val="000000"/>
          <w:sz w:val="28"/>
          <w:szCs w:val="28"/>
        </w:rPr>
        <w:t>Первичное закрепление нового материала</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    На этом этапе могут использоваться все основные способы дифференциации, но наиболее целесообразны следующие.</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1.   Дифференциация по степени самостоятельности уча</w:t>
      </w:r>
      <w:r w:rsidRPr="00502A85">
        <w:rPr>
          <w:rFonts w:ascii="Times New Roman" w:hAnsi="Times New Roman" w:cs="Times New Roman"/>
          <w:color w:val="000000"/>
          <w:sz w:val="28"/>
          <w:szCs w:val="28"/>
        </w:rPr>
        <w:softHyphen/>
        <w:t>щихся.</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Третья группа детей сразу после ознакомления с новым материалом и показа образца оформления задания готова работать самостоятельно. С остальными проводится работа под руководством учителя.</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lastRenderedPageBreak/>
        <w:t xml:space="preserve">2. Дифференциация по объему учебного материала,. Детям с </w:t>
      </w:r>
      <w:proofErr w:type="gramStart"/>
      <w:r w:rsidRPr="00502A85">
        <w:rPr>
          <w:rFonts w:ascii="Times New Roman" w:hAnsi="Times New Roman" w:cs="Times New Roman"/>
          <w:color w:val="000000"/>
          <w:sz w:val="28"/>
          <w:szCs w:val="28"/>
        </w:rPr>
        <w:t>высокой</w:t>
      </w:r>
      <w:proofErr w:type="gramEnd"/>
      <w:r w:rsidRPr="00502A85">
        <w:rPr>
          <w:rFonts w:ascii="Times New Roman" w:hAnsi="Times New Roman" w:cs="Times New Roman"/>
          <w:color w:val="000000"/>
          <w:sz w:val="28"/>
          <w:szCs w:val="28"/>
        </w:rPr>
        <w:t xml:space="preserve"> обучаемостью даются дополнительные</w:t>
      </w:r>
      <w:r w:rsidRPr="00502A85">
        <w:rPr>
          <w:rFonts w:ascii="Times New Roman" w:hAnsi="Times New Roman" w:cs="Times New Roman"/>
          <w:sz w:val="28"/>
          <w:szCs w:val="28"/>
        </w:rPr>
        <w:t xml:space="preserve"> </w:t>
      </w:r>
      <w:r w:rsidRPr="00502A85">
        <w:rPr>
          <w:rFonts w:ascii="Times New Roman" w:hAnsi="Times New Roman" w:cs="Times New Roman"/>
          <w:color w:val="000000"/>
          <w:sz w:val="28"/>
          <w:szCs w:val="28"/>
        </w:rPr>
        <w:t>задания, связанные с новым материалом,</w:t>
      </w:r>
    </w:p>
    <w:p w:rsidR="008E17D6" w:rsidRPr="00502A85"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3.  Дифференциация по характеру учебных действий. Для ребят с низкой обучаемостью на этапе первичного</w:t>
      </w:r>
      <w:r w:rsidRPr="00502A85">
        <w:rPr>
          <w:rFonts w:ascii="Times New Roman" w:hAnsi="Times New Roman" w:cs="Times New Roman"/>
          <w:sz w:val="28"/>
          <w:szCs w:val="28"/>
        </w:rPr>
        <w:t xml:space="preserve"> </w:t>
      </w:r>
      <w:r w:rsidRPr="00502A85">
        <w:rPr>
          <w:rFonts w:ascii="Times New Roman" w:hAnsi="Times New Roman" w:cs="Times New Roman"/>
          <w:color w:val="000000"/>
          <w:sz w:val="28"/>
          <w:szCs w:val="28"/>
        </w:rPr>
        <w:t>закрепления обязательно проговаривание действий вслух, комментирование, поэтому именно для них организуется выполнение предметных действий, используется нагляд</w:t>
      </w:r>
      <w:r w:rsidRPr="00502A85">
        <w:rPr>
          <w:rFonts w:ascii="Times New Roman" w:hAnsi="Times New Roman" w:cs="Times New Roman"/>
          <w:color w:val="000000"/>
          <w:sz w:val="28"/>
          <w:szCs w:val="28"/>
        </w:rPr>
        <w:softHyphen/>
        <w:t>ность.</w:t>
      </w:r>
    </w:p>
    <w:p w:rsidR="008E17D6" w:rsidRPr="00502A85" w:rsidRDefault="008E17D6" w:rsidP="00502A85">
      <w:pPr>
        <w:shd w:val="clear" w:color="auto" w:fill="FFFFFF"/>
        <w:jc w:val="both"/>
        <w:rPr>
          <w:rFonts w:ascii="Times New Roman" w:hAnsi="Times New Roman" w:cs="Times New Roman"/>
          <w:color w:val="000000"/>
          <w:sz w:val="28"/>
          <w:szCs w:val="28"/>
        </w:rPr>
      </w:pPr>
    </w:p>
    <w:p w:rsidR="008E17D6" w:rsidRPr="00502A85" w:rsidRDefault="008E17D6" w:rsidP="00502A85">
      <w:pPr>
        <w:shd w:val="clear" w:color="auto" w:fill="FFFFFF"/>
        <w:jc w:val="both"/>
        <w:rPr>
          <w:rFonts w:ascii="Times New Roman" w:hAnsi="Times New Roman" w:cs="Times New Roman"/>
          <w:b/>
          <w:color w:val="000000"/>
          <w:sz w:val="28"/>
          <w:szCs w:val="28"/>
          <w:u w:val="single"/>
        </w:rPr>
      </w:pPr>
      <w:r w:rsidRPr="00502A85">
        <w:rPr>
          <w:rFonts w:ascii="Times New Roman" w:hAnsi="Times New Roman" w:cs="Times New Roman"/>
          <w:b/>
          <w:color w:val="000000"/>
          <w:sz w:val="28"/>
          <w:szCs w:val="28"/>
          <w:u w:val="single"/>
        </w:rPr>
        <w:t>Дифференциация домашних заданий</w:t>
      </w:r>
    </w:p>
    <w:p w:rsidR="008E17D6" w:rsidRPr="00502A85" w:rsidRDefault="008E17D6" w:rsidP="00502A85">
      <w:pPr>
        <w:shd w:val="clear" w:color="auto" w:fill="FFFFFF"/>
        <w:jc w:val="both"/>
        <w:rPr>
          <w:rFonts w:ascii="Times New Roman" w:hAnsi="Times New Roman" w:cs="Times New Roman"/>
          <w:color w:val="000000"/>
          <w:sz w:val="28"/>
          <w:szCs w:val="28"/>
        </w:rPr>
      </w:pPr>
      <w:r w:rsidRPr="00502A85">
        <w:rPr>
          <w:rFonts w:ascii="Times New Roman" w:hAnsi="Times New Roman" w:cs="Times New Roman"/>
          <w:color w:val="000000"/>
          <w:sz w:val="28"/>
          <w:szCs w:val="28"/>
        </w:rPr>
        <w:t xml:space="preserve">    Домашняя работа обычно включает задания на закрепле</w:t>
      </w:r>
      <w:r w:rsidRPr="00502A85">
        <w:rPr>
          <w:rFonts w:ascii="Times New Roman" w:hAnsi="Times New Roman" w:cs="Times New Roman"/>
          <w:color w:val="000000"/>
          <w:sz w:val="28"/>
          <w:szCs w:val="28"/>
        </w:rPr>
        <w:softHyphen/>
        <w:t xml:space="preserve">ние и повторение ранее изученного материала и предполагает их выполнение учеником самостоятельно. </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 xml:space="preserve">    Наиболее эффективны для организации домашней работы следующие способы:</w:t>
      </w:r>
    </w:p>
    <w:p w:rsidR="008E17D6" w:rsidRPr="00502A85" w:rsidRDefault="008E17D6" w:rsidP="00502A85">
      <w:pPr>
        <w:shd w:val="clear" w:color="auto" w:fill="FFFFFF"/>
        <w:jc w:val="both"/>
        <w:rPr>
          <w:rFonts w:ascii="Times New Roman" w:hAnsi="Times New Roman" w:cs="Times New Roman"/>
          <w:sz w:val="28"/>
          <w:szCs w:val="28"/>
        </w:rPr>
      </w:pPr>
      <w:r w:rsidRPr="00502A85">
        <w:rPr>
          <w:rFonts w:ascii="Times New Roman" w:hAnsi="Times New Roman" w:cs="Times New Roman"/>
          <w:color w:val="000000"/>
          <w:sz w:val="28"/>
          <w:szCs w:val="28"/>
        </w:rPr>
        <w:t>1)  дифференциация по степени помощи учащимся: отдель</w:t>
      </w:r>
      <w:r w:rsidRPr="00502A85">
        <w:rPr>
          <w:rFonts w:ascii="Times New Roman" w:hAnsi="Times New Roman" w:cs="Times New Roman"/>
          <w:color w:val="000000"/>
          <w:sz w:val="28"/>
          <w:szCs w:val="28"/>
        </w:rPr>
        <w:softHyphen/>
        <w:t>ным детям даются карточки-помощницы для выполнения домашнего задания;</w:t>
      </w:r>
    </w:p>
    <w:p w:rsidR="008E17D6" w:rsidRPr="00502A85" w:rsidRDefault="008E17D6" w:rsidP="00502A85">
      <w:pPr>
        <w:shd w:val="clear" w:color="auto" w:fill="FFFFFF"/>
        <w:jc w:val="both"/>
        <w:rPr>
          <w:rFonts w:ascii="Times New Roman" w:hAnsi="Times New Roman" w:cs="Times New Roman"/>
          <w:sz w:val="28"/>
          <w:szCs w:val="28"/>
        </w:rPr>
      </w:pPr>
      <w:proofErr w:type="gramStart"/>
      <w:r w:rsidRPr="00502A85">
        <w:rPr>
          <w:rFonts w:ascii="Times New Roman" w:hAnsi="Times New Roman" w:cs="Times New Roman"/>
          <w:color w:val="000000"/>
          <w:sz w:val="28"/>
          <w:szCs w:val="28"/>
        </w:rPr>
        <w:t>2) дифференциация по уровню трудности или уровню твор</w:t>
      </w:r>
      <w:r w:rsidRPr="00502A85">
        <w:rPr>
          <w:rFonts w:ascii="Times New Roman" w:hAnsi="Times New Roman" w:cs="Times New Roman"/>
          <w:color w:val="000000"/>
          <w:sz w:val="28"/>
          <w:szCs w:val="28"/>
        </w:rPr>
        <w:softHyphen/>
        <w:t>чества: учащимся с высокой обучаемостью вместо обычного задания предлагается творческое упражнение или более труд</w:t>
      </w:r>
      <w:r w:rsidRPr="00502A85">
        <w:rPr>
          <w:rFonts w:ascii="Times New Roman" w:hAnsi="Times New Roman" w:cs="Times New Roman"/>
          <w:color w:val="000000"/>
          <w:sz w:val="28"/>
          <w:szCs w:val="28"/>
        </w:rPr>
        <w:softHyphen/>
        <w:t>ное.</w:t>
      </w:r>
      <w:proofErr w:type="gramEnd"/>
    </w:p>
    <w:p w:rsidR="00AE67C1" w:rsidRPr="00502A85" w:rsidRDefault="00572772" w:rsidP="00C86D78">
      <w:pPr>
        <w:pStyle w:val="c1"/>
        <w:shd w:val="clear" w:color="auto" w:fill="FFFFFF"/>
        <w:spacing w:before="0" w:beforeAutospacing="0" w:after="0" w:afterAutospacing="0" w:line="276" w:lineRule="auto"/>
        <w:ind w:firstLine="709"/>
        <w:jc w:val="both"/>
        <w:rPr>
          <w:rStyle w:val="c0"/>
          <w:color w:val="000000"/>
          <w:sz w:val="28"/>
          <w:szCs w:val="28"/>
        </w:rPr>
      </w:pPr>
      <w:r w:rsidRPr="00502A85">
        <w:rPr>
          <w:rStyle w:val="c0"/>
          <w:color w:val="000000"/>
          <w:sz w:val="28"/>
          <w:szCs w:val="28"/>
        </w:rPr>
        <w:t>Таким образом, п</w:t>
      </w:r>
      <w:r w:rsidR="00AE67C1" w:rsidRPr="00502A85">
        <w:rPr>
          <w:rStyle w:val="c0"/>
          <w:color w:val="000000"/>
          <w:sz w:val="28"/>
          <w:szCs w:val="28"/>
        </w:rPr>
        <w:t>рименение дифференцированных заданий способствует формированию более прочных знаний, умений и навыков, позволяет организовывать эффективную самостоятельную деятельность учащихся и целенаправленно управлять ею, дает возможность учитывать  индивидуальные способности учащихся. Используя различные приемы и метода организации самостоятельной деятельности школьников, не следует забывать, что ученик должен быть подготовлен к выполнению соответствующей работы, в противном случае продуктивная деятельность школьников невозможна.</w:t>
      </w:r>
    </w:p>
    <w:p w:rsidR="00AE67C1" w:rsidRPr="00502A85" w:rsidRDefault="00AE67C1" w:rsidP="00C86D78">
      <w:pPr>
        <w:ind w:firstLine="709"/>
        <w:jc w:val="both"/>
        <w:rPr>
          <w:rFonts w:ascii="Times New Roman" w:hAnsi="Times New Roman" w:cs="Times New Roman"/>
          <w:sz w:val="28"/>
          <w:szCs w:val="28"/>
        </w:rPr>
      </w:pPr>
      <w:bookmarkStart w:id="0" w:name="_GoBack"/>
      <w:bookmarkEnd w:id="0"/>
      <w:r w:rsidRPr="00502A85">
        <w:rPr>
          <w:rFonts w:ascii="Times New Roman" w:hAnsi="Times New Roman" w:cs="Times New Roman"/>
          <w:color w:val="000000"/>
          <w:sz w:val="28"/>
          <w:szCs w:val="28"/>
          <w:shd w:val="clear" w:color="auto" w:fill="FFFFFF"/>
        </w:rPr>
        <w:t xml:space="preserve">В то же время хочется подчеркнуть, что </w:t>
      </w:r>
      <w:proofErr w:type="spellStart"/>
      <w:r w:rsidRPr="00502A85">
        <w:rPr>
          <w:rFonts w:ascii="Times New Roman" w:hAnsi="Times New Roman" w:cs="Times New Roman"/>
          <w:color w:val="000000"/>
          <w:sz w:val="28"/>
          <w:szCs w:val="28"/>
          <w:shd w:val="clear" w:color="auto" w:fill="FFFFFF"/>
        </w:rPr>
        <w:t>разноуровневая</w:t>
      </w:r>
      <w:proofErr w:type="spellEnd"/>
      <w:r w:rsidRPr="00502A85">
        <w:rPr>
          <w:rFonts w:ascii="Times New Roman" w:hAnsi="Times New Roman" w:cs="Times New Roman"/>
          <w:color w:val="000000"/>
          <w:sz w:val="28"/>
          <w:szCs w:val="28"/>
          <w:shd w:val="clear" w:color="auto" w:fill="FFFFFF"/>
        </w:rPr>
        <w:t xml:space="preserve"> форма обучения не может дать положительного результата сама по себе, она требует огромной работы над содержанием и методикой преподавания.</w:t>
      </w:r>
    </w:p>
    <w:sectPr w:rsidR="00AE67C1" w:rsidRPr="00502A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EE1" w:rsidRDefault="00765EE1" w:rsidP="00C86D78">
      <w:pPr>
        <w:spacing w:after="0" w:line="240" w:lineRule="auto"/>
      </w:pPr>
      <w:r>
        <w:separator/>
      </w:r>
    </w:p>
  </w:endnote>
  <w:endnote w:type="continuationSeparator" w:id="0">
    <w:p w:rsidR="00765EE1" w:rsidRDefault="00765EE1" w:rsidP="00C86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298594"/>
      <w:docPartObj>
        <w:docPartGallery w:val="Page Numbers (Bottom of Page)"/>
        <w:docPartUnique/>
      </w:docPartObj>
    </w:sdtPr>
    <w:sdtContent>
      <w:p w:rsidR="00C86D78" w:rsidRDefault="00C86D78">
        <w:pPr>
          <w:pStyle w:val="a9"/>
          <w:jc w:val="right"/>
        </w:pPr>
        <w:r>
          <w:fldChar w:fldCharType="begin"/>
        </w:r>
        <w:r>
          <w:instrText>PAGE   \* MERGEFORMAT</w:instrText>
        </w:r>
        <w:r>
          <w:fldChar w:fldCharType="separate"/>
        </w:r>
        <w:r>
          <w:rPr>
            <w:noProof/>
          </w:rPr>
          <w:t>1</w:t>
        </w:r>
        <w:r>
          <w:fldChar w:fldCharType="end"/>
        </w:r>
      </w:p>
    </w:sdtContent>
  </w:sdt>
  <w:p w:rsidR="00C86D78" w:rsidRDefault="00C86D7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EE1" w:rsidRDefault="00765EE1" w:rsidP="00C86D78">
      <w:pPr>
        <w:spacing w:after="0" w:line="240" w:lineRule="auto"/>
      </w:pPr>
      <w:r>
        <w:separator/>
      </w:r>
    </w:p>
  </w:footnote>
  <w:footnote w:type="continuationSeparator" w:id="0">
    <w:p w:rsidR="00765EE1" w:rsidRDefault="00765EE1" w:rsidP="00C86D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BD6E6FA"/>
    <w:lvl w:ilvl="0">
      <w:numFmt w:val="bullet"/>
      <w:lvlText w:val="*"/>
      <w:lvlJc w:val="left"/>
    </w:lvl>
  </w:abstractNum>
  <w:abstractNum w:abstractNumId="1">
    <w:nsid w:val="00C35C8B"/>
    <w:multiLevelType w:val="multilevel"/>
    <w:tmpl w:val="1632B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D0671C"/>
    <w:multiLevelType w:val="multilevel"/>
    <w:tmpl w:val="CEAC2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4069F2"/>
    <w:multiLevelType w:val="singleLevel"/>
    <w:tmpl w:val="6186D384"/>
    <w:lvl w:ilvl="0">
      <w:start w:val="1"/>
      <w:numFmt w:val="decimal"/>
      <w:lvlText w:val="%1."/>
      <w:legacy w:legacy="1" w:legacySpace="0" w:legacyIndent="281"/>
      <w:lvlJc w:val="left"/>
      <w:rPr>
        <w:rFonts w:ascii="Times New Roman" w:hAnsi="Times New Roman" w:cs="Times New Roman" w:hint="default"/>
      </w:rPr>
    </w:lvl>
  </w:abstractNum>
  <w:abstractNum w:abstractNumId="4">
    <w:nsid w:val="268028B7"/>
    <w:multiLevelType w:val="multilevel"/>
    <w:tmpl w:val="3E106658"/>
    <w:lvl w:ilvl="0">
      <w:start w:val="13"/>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A3E0F98"/>
    <w:multiLevelType w:val="singleLevel"/>
    <w:tmpl w:val="ED906696"/>
    <w:lvl w:ilvl="0">
      <w:start w:val="2"/>
      <w:numFmt w:val="decimal"/>
      <w:lvlText w:val="%1."/>
      <w:legacy w:legacy="1" w:legacySpace="0" w:legacyIndent="238"/>
      <w:lvlJc w:val="left"/>
      <w:rPr>
        <w:rFonts w:ascii="Times New Roman" w:hAnsi="Times New Roman" w:cs="Times New Roman" w:hint="default"/>
      </w:rPr>
    </w:lvl>
  </w:abstractNum>
  <w:abstractNum w:abstractNumId="6">
    <w:nsid w:val="4064048E"/>
    <w:multiLevelType w:val="multilevel"/>
    <w:tmpl w:val="C1382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2064D2"/>
    <w:multiLevelType w:val="multilevel"/>
    <w:tmpl w:val="45AAF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8FD4B0D"/>
    <w:multiLevelType w:val="multilevel"/>
    <w:tmpl w:val="D71E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0D1707"/>
    <w:multiLevelType w:val="multilevel"/>
    <w:tmpl w:val="26DAF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6F25D1"/>
    <w:multiLevelType w:val="multilevel"/>
    <w:tmpl w:val="16089780"/>
    <w:lvl w:ilvl="0">
      <w:start w:val="14"/>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445090C"/>
    <w:multiLevelType w:val="multilevel"/>
    <w:tmpl w:val="7088B10A"/>
    <w:lvl w:ilvl="0">
      <w:start w:val="15"/>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num>
  <w:num w:numId="2">
    <w:abstractNumId w:val="9"/>
  </w:num>
  <w:num w:numId="3">
    <w:abstractNumId w:val="11"/>
  </w:num>
  <w:num w:numId="4">
    <w:abstractNumId w:val="11"/>
    <w:lvlOverride w:ilvl="1">
      <w:startOverride w:val="7"/>
    </w:lvlOverride>
  </w:num>
  <w:num w:numId="5">
    <w:abstractNumId w:val="4"/>
  </w:num>
  <w:num w:numId="6">
    <w:abstractNumId w:val="4"/>
    <w:lvlOverride w:ilvl="1">
      <w:startOverride w:val="8"/>
    </w:lvlOverride>
  </w:num>
  <w:num w:numId="7">
    <w:abstractNumId w:val="10"/>
  </w:num>
  <w:num w:numId="8">
    <w:abstractNumId w:val="10"/>
    <w:lvlOverride w:ilvl="1">
      <w:startOverride w:val="9"/>
    </w:lvlOverride>
  </w:num>
  <w:num w:numId="9">
    <w:abstractNumId w:val="7"/>
    <w:lvlOverride w:ilvl="0">
      <w:startOverride w:val="1"/>
    </w:lvlOverride>
  </w:num>
  <w:num w:numId="10">
    <w:abstractNumId w:val="8"/>
  </w:num>
  <w:num w:numId="11">
    <w:abstractNumId w:val="6"/>
    <w:lvlOverride w:ilvl="0">
      <w:startOverride w:val="1"/>
    </w:lvlOverride>
  </w:num>
  <w:num w:numId="12">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3">
    <w:abstractNumId w:val="3"/>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B85"/>
    <w:rsid w:val="002F7735"/>
    <w:rsid w:val="00502A85"/>
    <w:rsid w:val="00572772"/>
    <w:rsid w:val="005E5DBD"/>
    <w:rsid w:val="006624CD"/>
    <w:rsid w:val="006C1B85"/>
    <w:rsid w:val="00765EE1"/>
    <w:rsid w:val="00890137"/>
    <w:rsid w:val="008E17D6"/>
    <w:rsid w:val="008E3034"/>
    <w:rsid w:val="00995FAE"/>
    <w:rsid w:val="009B46F0"/>
    <w:rsid w:val="00AE67C1"/>
    <w:rsid w:val="00C86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B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B85"/>
    <w:pPr>
      <w:ind w:left="720"/>
      <w:contextualSpacing/>
    </w:pPr>
  </w:style>
  <w:style w:type="paragraph" w:styleId="a4">
    <w:name w:val="Normal (Web)"/>
    <w:basedOn w:val="a"/>
    <w:uiPriority w:val="99"/>
    <w:rsid w:val="008E17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E67C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67C1"/>
    <w:rPr>
      <w:rFonts w:ascii="Tahoma" w:hAnsi="Tahoma" w:cs="Tahoma"/>
      <w:sz w:val="16"/>
      <w:szCs w:val="16"/>
    </w:rPr>
  </w:style>
  <w:style w:type="paragraph" w:customStyle="1" w:styleId="c1">
    <w:name w:val="c1"/>
    <w:basedOn w:val="a"/>
    <w:rsid w:val="00AE67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E67C1"/>
  </w:style>
  <w:style w:type="paragraph" w:styleId="a7">
    <w:name w:val="header"/>
    <w:basedOn w:val="a"/>
    <w:link w:val="a8"/>
    <w:uiPriority w:val="99"/>
    <w:unhideWhenUsed/>
    <w:rsid w:val="00C86D7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86D78"/>
  </w:style>
  <w:style w:type="paragraph" w:styleId="a9">
    <w:name w:val="footer"/>
    <w:basedOn w:val="a"/>
    <w:link w:val="aa"/>
    <w:uiPriority w:val="99"/>
    <w:unhideWhenUsed/>
    <w:rsid w:val="00C86D7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86D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B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B85"/>
    <w:pPr>
      <w:ind w:left="720"/>
      <w:contextualSpacing/>
    </w:pPr>
  </w:style>
  <w:style w:type="paragraph" w:styleId="a4">
    <w:name w:val="Normal (Web)"/>
    <w:basedOn w:val="a"/>
    <w:uiPriority w:val="99"/>
    <w:rsid w:val="008E17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E67C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67C1"/>
    <w:rPr>
      <w:rFonts w:ascii="Tahoma" w:hAnsi="Tahoma" w:cs="Tahoma"/>
      <w:sz w:val="16"/>
      <w:szCs w:val="16"/>
    </w:rPr>
  </w:style>
  <w:style w:type="paragraph" w:customStyle="1" w:styleId="c1">
    <w:name w:val="c1"/>
    <w:basedOn w:val="a"/>
    <w:rsid w:val="00AE67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E67C1"/>
  </w:style>
  <w:style w:type="paragraph" w:styleId="a7">
    <w:name w:val="header"/>
    <w:basedOn w:val="a"/>
    <w:link w:val="a8"/>
    <w:uiPriority w:val="99"/>
    <w:unhideWhenUsed/>
    <w:rsid w:val="00C86D7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86D78"/>
  </w:style>
  <w:style w:type="paragraph" w:styleId="a9">
    <w:name w:val="footer"/>
    <w:basedOn w:val="a"/>
    <w:link w:val="aa"/>
    <w:uiPriority w:val="99"/>
    <w:unhideWhenUsed/>
    <w:rsid w:val="00C86D7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86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43470">
      <w:bodyDiv w:val="1"/>
      <w:marLeft w:val="0"/>
      <w:marRight w:val="0"/>
      <w:marTop w:val="0"/>
      <w:marBottom w:val="0"/>
      <w:divBdr>
        <w:top w:val="none" w:sz="0" w:space="0" w:color="auto"/>
        <w:left w:val="none" w:sz="0" w:space="0" w:color="auto"/>
        <w:bottom w:val="none" w:sz="0" w:space="0" w:color="auto"/>
        <w:right w:val="none" w:sz="0" w:space="0" w:color="auto"/>
      </w:divBdr>
    </w:div>
    <w:div w:id="209304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645</TotalTime>
  <Pages>1</Pages>
  <Words>5092</Words>
  <Characters>29026</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5</cp:revision>
  <dcterms:created xsi:type="dcterms:W3CDTF">2017-11-26T22:03:00Z</dcterms:created>
  <dcterms:modified xsi:type="dcterms:W3CDTF">2017-11-28T13:10:00Z</dcterms:modified>
</cp:coreProperties>
</file>